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Arial" w:cs="Arial" w:eastAsia="Arial" w:hAnsi="Arial"/>
          <w:b w:val="1"/>
          <w:i w:val="0"/>
          <w:smallCaps w:val="0"/>
          <w:strike w:val="0"/>
          <w:color w:val="ff0000"/>
          <w:sz w:val="28"/>
          <w:szCs w:val="28"/>
          <w:u w:val="single"/>
          <w:shd w:fill="auto" w:val="clear"/>
          <w:vertAlign w:val="baseline"/>
        </w:rPr>
      </w:pPr>
      <w:r w:rsidDel="00000000" w:rsidR="00000000" w:rsidRPr="00000000">
        <w:rPr>
          <w:rFonts w:ascii="Arial" w:cs="Arial" w:eastAsia="Arial" w:hAnsi="Arial"/>
          <w:b w:val="1"/>
          <w:i w:val="0"/>
          <w:smallCaps w:val="0"/>
          <w:strike w:val="0"/>
          <w:color w:val="ff0000"/>
          <w:sz w:val="28"/>
          <w:szCs w:val="28"/>
          <w:u w:val="single"/>
          <w:shd w:fill="auto" w:val="clear"/>
          <w:vertAlign w:val="baseline"/>
          <w:rtl w:val="0"/>
        </w:rPr>
        <w:t xml:space="preserve">Complaints, Disciplinary &amp; Grievance </w:t>
      </w:r>
      <w:r w:rsidDel="00000000" w:rsidR="00000000" w:rsidRPr="00000000">
        <w:rPr>
          <w:rFonts w:ascii="Arial" w:cs="Arial" w:eastAsia="Arial" w:hAnsi="Arial"/>
          <w:b w:val="1"/>
          <w:i w:val="0"/>
          <w:smallCaps w:val="0"/>
          <w:strike w:val="0"/>
          <w:color w:val="ff0000"/>
          <w:sz w:val="28"/>
          <w:szCs w:val="28"/>
          <w:u w:val="single"/>
          <w:shd w:fill="auto" w:val="clear"/>
          <w:vertAlign w:val="baseline"/>
          <w:rtl w:val="0"/>
        </w:rPr>
        <w:t xml:space="preserve">Policy</w:t>
      </w:r>
      <w:r w:rsidDel="00000000" w:rsidR="00000000" w:rsidRPr="00000000">
        <w:rPr>
          <w:rtl w:val="0"/>
        </w:rPr>
      </w:r>
    </w:p>
    <w:p w:rsidR="00000000" w:rsidDel="00000000" w:rsidP="00000000" w:rsidRDefault="00000000" w:rsidRPr="00000000" w14:paraId="00000002">
      <w:pPr>
        <w:spacing w:after="0" w:line="240" w:lineRule="auto"/>
        <w:ind w:right="-240"/>
        <w:rPr>
          <w:rFonts w:ascii="Arial" w:cs="Arial" w:eastAsia="Arial" w:hAnsi="Arial"/>
          <w:b w:val="1"/>
          <w:i w:val="1"/>
          <w:color w:val="0070c0"/>
        </w:rPr>
      </w:pPr>
      <w:r w:rsidDel="00000000" w:rsidR="00000000" w:rsidRPr="00000000">
        <w:rPr>
          <w:rFonts w:ascii="Arial" w:cs="Arial" w:eastAsia="Arial" w:hAnsi="Arial"/>
          <w:b w:val="1"/>
          <w:i w:val="1"/>
          <w:color w:val="0070c0"/>
          <w:rtl w:val="0"/>
        </w:rPr>
        <w:t xml:space="preserve">Please insert your Charity Logo and company number in the Header on page 1, name of policy, when it was last updated and page number in the Footer from page 2 onwards, and any relevant details such as organisation name and relevant job titles in the document body, at the points indicated in [brackets].</w:t>
      </w:r>
    </w:p>
    <w:p w:rsidR="00000000" w:rsidDel="00000000" w:rsidP="00000000" w:rsidRDefault="00000000" w:rsidRPr="00000000" w14:paraId="00000003">
      <w:pPr>
        <w:spacing w:after="0" w:line="240" w:lineRule="auto"/>
        <w:rPr>
          <w:rFonts w:ascii="Arial" w:cs="Arial" w:eastAsia="Arial" w:hAnsi="Arial"/>
          <w:b w:val="1"/>
          <w:i w:val="1"/>
          <w:color w:val="0070c0"/>
        </w:rPr>
      </w:pPr>
      <w:r w:rsidDel="00000000" w:rsidR="00000000" w:rsidRPr="00000000">
        <w:rPr>
          <w:rtl w:val="0"/>
        </w:rPr>
      </w:r>
    </w:p>
    <w:p w:rsidR="00000000" w:rsidDel="00000000" w:rsidP="00000000" w:rsidRDefault="00000000" w:rsidRPr="00000000" w14:paraId="00000004">
      <w:pPr>
        <w:spacing w:after="240" w:line="240" w:lineRule="auto"/>
        <w:jc w:val="center"/>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Review Frequency: 3-yearly</w:t>
      </w:r>
    </w:p>
    <w:p w:rsidR="00000000" w:rsidDel="00000000" w:rsidP="00000000" w:rsidRDefault="00000000" w:rsidRPr="00000000" w14:paraId="00000005">
      <w:pPr>
        <w:spacing w:after="240" w:before="240" w:line="240" w:lineRule="auto"/>
        <w:jc w:val="center"/>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Person Responsible for this Policy: Head of  People and Culture </w:t>
      </w:r>
    </w:p>
    <w:p w:rsidR="00000000" w:rsidDel="00000000" w:rsidP="00000000" w:rsidRDefault="00000000" w:rsidRPr="00000000" w14:paraId="00000006">
      <w:pPr>
        <w:spacing w:after="120" w:before="240" w:line="240" w:lineRule="auto"/>
        <w:rPr>
          <w:rFonts w:ascii="Arial" w:cs="Arial" w:eastAsia="Arial" w:hAnsi="Arial"/>
          <w:b w:val="1"/>
          <w:color w:val="ff0000"/>
        </w:rPr>
      </w:pPr>
      <w:r w:rsidDel="00000000" w:rsidR="00000000" w:rsidRPr="00000000">
        <w:rPr>
          <w:rFonts w:ascii="Arial" w:cs="Arial" w:eastAsia="Arial" w:hAnsi="Arial"/>
          <w:b w:val="1"/>
          <w:i w:val="1"/>
          <w:color w:val="0070c0"/>
          <w:highlight w:val="white"/>
          <w:rtl w:val="0"/>
        </w:rPr>
        <w:t xml:space="preserve">Example of table of amendments to be included at the start of each policy:</w:t>
      </w:r>
      <w:r w:rsidDel="00000000" w:rsidR="00000000" w:rsidRPr="00000000">
        <w:rPr>
          <w:rtl w:val="0"/>
        </w:rPr>
      </w:r>
    </w:p>
    <w:tbl>
      <w:tblPr>
        <w:tblStyle w:val="Table1"/>
        <w:tblW w:w="903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045"/>
        <w:gridCol w:w="4005"/>
        <w:gridCol w:w="1980"/>
        <w:tblGridChange w:id="0">
          <w:tblGrid>
            <w:gridCol w:w="3045"/>
            <w:gridCol w:w="4005"/>
            <w:gridCol w:w="198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cfe2f3" w:val="clear"/>
            <w:tcMar>
              <w:top w:w="0.0" w:type="dxa"/>
              <w:left w:w="100.0" w:type="dxa"/>
              <w:bottom w:w="0.0" w:type="dxa"/>
              <w:right w:w="100.0" w:type="dxa"/>
            </w:tcMar>
            <w:vAlign w:val="top"/>
          </w:tcPr>
          <w:p w:rsidR="00000000" w:rsidDel="00000000" w:rsidP="00000000" w:rsidRDefault="00000000" w:rsidRPr="00000000" w14:paraId="00000007">
            <w:pPr>
              <w:spacing w:after="0" w:line="276" w:lineRule="auto"/>
              <w:jc w:val="center"/>
              <w:rPr>
                <w:rFonts w:ascii="Arial" w:cs="Arial" w:eastAsia="Arial" w:hAnsi="Arial"/>
                <w:b w:val="1"/>
              </w:rPr>
            </w:pPr>
            <w:r w:rsidDel="00000000" w:rsidR="00000000" w:rsidRPr="00000000">
              <w:rPr>
                <w:rFonts w:ascii="Arial" w:cs="Arial" w:eastAsia="Arial" w:hAnsi="Arial"/>
                <w:b w:val="1"/>
                <w:rtl w:val="0"/>
              </w:rPr>
              <w:t xml:space="preserve">CHANGE</w:t>
            </w:r>
          </w:p>
        </w:tc>
        <w:tc>
          <w:tcPr>
            <w:tcBorders>
              <w:top w:color="000000" w:space="0" w:sz="8" w:val="single"/>
              <w:bottom w:color="000000" w:space="0" w:sz="8" w:val="single"/>
              <w:right w:color="000000" w:space="0" w:sz="8" w:val="single"/>
            </w:tcBorders>
            <w:shd w:fill="cfe2f3" w:val="clear"/>
            <w:tcMar>
              <w:top w:w="0.0" w:type="dxa"/>
              <w:left w:w="100.0" w:type="dxa"/>
              <w:bottom w:w="0.0" w:type="dxa"/>
              <w:right w:w="100.0" w:type="dxa"/>
            </w:tcMar>
            <w:vAlign w:val="top"/>
          </w:tcPr>
          <w:p w:rsidR="00000000" w:rsidDel="00000000" w:rsidP="00000000" w:rsidRDefault="00000000" w:rsidRPr="00000000" w14:paraId="00000008">
            <w:pPr>
              <w:spacing w:after="0" w:line="276" w:lineRule="auto"/>
              <w:jc w:val="center"/>
              <w:rPr>
                <w:rFonts w:ascii="Arial" w:cs="Arial" w:eastAsia="Arial" w:hAnsi="Arial"/>
                <w:b w:val="1"/>
              </w:rPr>
            </w:pPr>
            <w:r w:rsidDel="00000000" w:rsidR="00000000" w:rsidRPr="00000000">
              <w:rPr>
                <w:rFonts w:ascii="Arial" w:cs="Arial" w:eastAsia="Arial" w:hAnsi="Arial"/>
                <w:b w:val="1"/>
                <w:rtl w:val="0"/>
              </w:rPr>
              <w:t xml:space="preserve">NAME</w:t>
            </w:r>
          </w:p>
        </w:tc>
        <w:tc>
          <w:tcPr>
            <w:tcBorders>
              <w:top w:color="000000" w:space="0" w:sz="8" w:val="single"/>
              <w:bottom w:color="000000" w:space="0" w:sz="8" w:val="single"/>
              <w:right w:color="000000" w:space="0" w:sz="8" w:val="single"/>
            </w:tcBorders>
            <w:shd w:fill="cfe2f3" w:val="clear"/>
            <w:tcMar>
              <w:top w:w="0.0" w:type="dxa"/>
              <w:left w:w="100.0" w:type="dxa"/>
              <w:bottom w:w="0.0" w:type="dxa"/>
              <w:right w:w="100.0" w:type="dxa"/>
            </w:tcMar>
            <w:vAlign w:val="top"/>
          </w:tcPr>
          <w:p w:rsidR="00000000" w:rsidDel="00000000" w:rsidP="00000000" w:rsidRDefault="00000000" w:rsidRPr="00000000" w14:paraId="00000009">
            <w:pPr>
              <w:spacing w:after="0" w:line="276" w:lineRule="auto"/>
              <w:jc w:val="center"/>
              <w:rPr>
                <w:rFonts w:ascii="Arial" w:cs="Arial" w:eastAsia="Arial" w:hAnsi="Arial"/>
                <w:b w:val="1"/>
              </w:rPr>
            </w:pPr>
            <w:r w:rsidDel="00000000" w:rsidR="00000000" w:rsidRPr="00000000">
              <w:rPr>
                <w:rFonts w:ascii="Arial" w:cs="Arial" w:eastAsia="Arial" w:hAnsi="Arial"/>
                <w:b w:val="1"/>
                <w:rtl w:val="0"/>
              </w:rPr>
              <w:t xml:space="preserve">DATE</w:t>
            </w:r>
          </w:p>
        </w:tc>
      </w:tr>
      <w:tr>
        <w:trPr>
          <w:cantSplit w:val="0"/>
          <w:trHeight w:val="49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A">
            <w:pPr>
              <w:spacing w:after="0" w:line="276" w:lineRule="auto"/>
              <w:rPr>
                <w:rFonts w:ascii="Arial" w:cs="Arial" w:eastAsia="Arial" w:hAnsi="Arial"/>
              </w:rPr>
            </w:pPr>
            <w:r w:rsidDel="00000000" w:rsidR="00000000" w:rsidRPr="00000000">
              <w:rPr>
                <w:rFonts w:ascii="Arial" w:cs="Arial" w:eastAsia="Arial" w:hAnsi="Arial"/>
                <w:rtl w:val="0"/>
              </w:rPr>
              <w:t xml:space="preserve">Policy created as part of handbook</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B">
            <w:pP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[Relevant Staff Name and Job Title]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C">
            <w:pPr>
              <w:spacing w:after="0" w:line="276" w:lineRule="auto"/>
              <w:jc w:val="center"/>
              <w:rPr>
                <w:rFonts w:ascii="Arial" w:cs="Arial" w:eastAsia="Arial" w:hAnsi="Arial"/>
              </w:rPr>
            </w:pPr>
            <w:r w:rsidDel="00000000" w:rsidR="00000000" w:rsidRPr="00000000">
              <w:rPr>
                <w:rFonts w:ascii="Arial" w:cs="Arial" w:eastAsia="Arial" w:hAnsi="Arial"/>
                <w:rtl w:val="0"/>
              </w:rPr>
              <w:t xml:space="preserve">2019</w:t>
            </w:r>
          </w:p>
        </w:tc>
      </w:tr>
      <w:tr>
        <w:trPr>
          <w:cantSplit w:val="0"/>
          <w:trHeight w:val="72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D">
            <w:pPr>
              <w:spacing w:after="0" w:line="276" w:lineRule="auto"/>
              <w:rPr>
                <w:rFonts w:ascii="Arial" w:cs="Arial" w:eastAsia="Arial" w:hAnsi="Arial"/>
              </w:rPr>
            </w:pPr>
            <w:r w:rsidDel="00000000" w:rsidR="00000000" w:rsidRPr="00000000">
              <w:rPr>
                <w:rFonts w:ascii="Arial" w:cs="Arial" w:eastAsia="Arial" w:hAnsi="Arial"/>
                <w:rtl w:val="0"/>
              </w:rPr>
              <w:t xml:space="preserve">Policy removed from hand book to create stand alone policy and strengthened and updated.</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E">
            <w:pP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[Relevant Staff Name and Job Title]</w:t>
            </w: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F">
            <w:pPr>
              <w:spacing w:after="0" w:line="276" w:lineRule="auto"/>
              <w:jc w:val="center"/>
              <w:rPr>
                <w:rFonts w:ascii="Arial" w:cs="Arial" w:eastAsia="Arial" w:hAnsi="Arial"/>
              </w:rPr>
            </w:pPr>
            <w:r w:rsidDel="00000000" w:rsidR="00000000" w:rsidRPr="00000000">
              <w:rPr>
                <w:rFonts w:ascii="Arial" w:cs="Arial" w:eastAsia="Arial" w:hAnsi="Arial"/>
                <w:rtl w:val="0"/>
              </w:rPr>
              <w:t xml:space="preserve">21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July 2021</w:t>
            </w:r>
          </w:p>
        </w:tc>
      </w:tr>
      <w:tr>
        <w:trPr>
          <w:cantSplit w:val="0"/>
          <w:trHeight w:val="30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0">
            <w:pPr>
              <w:spacing w:after="0" w:line="276" w:lineRule="auto"/>
              <w:rPr>
                <w:rFonts w:ascii="Arial" w:cs="Arial" w:eastAsia="Arial" w:hAnsi="Arial"/>
              </w:rPr>
            </w:pPr>
            <w:r w:rsidDel="00000000" w:rsidR="00000000" w:rsidRPr="00000000">
              <w:rPr>
                <w:rFonts w:ascii="Arial" w:cs="Arial" w:eastAsia="Arial" w:hAnsi="Arial"/>
                <w:rtl w:val="0"/>
              </w:rPr>
              <w:t xml:space="preserve">Annual Review</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1">
            <w:pP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[Relevant Staff Name and Job Title]</w:t>
            </w: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2">
            <w:pPr>
              <w:spacing w:after="0" w:line="276" w:lineRule="auto"/>
              <w:jc w:val="center"/>
              <w:rPr>
                <w:rFonts w:ascii="Arial" w:cs="Arial" w:eastAsia="Arial" w:hAnsi="Arial"/>
              </w:rPr>
            </w:pPr>
            <w:r w:rsidDel="00000000" w:rsidR="00000000" w:rsidRPr="00000000">
              <w:rPr>
                <w:rFonts w:ascii="Arial" w:cs="Arial" w:eastAsia="Arial" w:hAnsi="Arial"/>
                <w:rtl w:val="0"/>
              </w:rPr>
              <w:t xml:space="preserve">7</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July 2022</w:t>
            </w:r>
          </w:p>
        </w:tc>
      </w:tr>
      <w:tr>
        <w:trPr>
          <w:cantSplit w:val="0"/>
          <w:trHeight w:val="144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3">
            <w:pPr>
              <w:spacing w:after="0" w:line="276" w:lineRule="auto"/>
              <w:rPr>
                <w:rFonts w:ascii="Arial" w:cs="Arial" w:eastAsia="Arial" w:hAnsi="Arial"/>
              </w:rPr>
            </w:pPr>
            <w:r w:rsidDel="00000000" w:rsidR="00000000" w:rsidRPr="00000000">
              <w:rPr>
                <w:rFonts w:ascii="Arial" w:cs="Arial" w:eastAsia="Arial" w:hAnsi="Arial"/>
                <w:rtl w:val="0"/>
              </w:rPr>
              <w:t xml:space="preserve">Annual Review. Change to 3-yearly review. Policy reformatted and restructured to fit with OY’s standard template. Small content changes to add clarity.</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4">
            <w:pP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[Relevant Staff Name and Job Title]</w:t>
            </w: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5">
            <w:pPr>
              <w:spacing w:after="0" w:line="276" w:lineRule="auto"/>
              <w:jc w:val="center"/>
              <w:rPr>
                <w:rFonts w:ascii="Arial" w:cs="Arial" w:eastAsia="Arial" w:hAnsi="Arial"/>
              </w:rPr>
            </w:pPr>
            <w:r w:rsidDel="00000000" w:rsidR="00000000" w:rsidRPr="00000000">
              <w:rPr>
                <w:rFonts w:ascii="Arial" w:cs="Arial" w:eastAsia="Arial" w:hAnsi="Arial"/>
                <w:rtl w:val="0"/>
              </w:rPr>
              <w:t xml:space="preserve">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July 2023</w:t>
            </w:r>
          </w:p>
        </w:tc>
      </w:tr>
    </w:tbl>
    <w:p w:rsidR="00000000" w:rsidDel="00000000" w:rsidP="00000000" w:rsidRDefault="00000000" w:rsidRPr="00000000" w14:paraId="00000016">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i w:val="0"/>
          <w:smallCaps w:val="0"/>
          <w:strike w:val="0"/>
          <w:color w:val="ff0000"/>
          <w:sz w:val="24"/>
          <w:szCs w:val="24"/>
          <w:u w:val="none"/>
          <w:shd w:fill="auto" w:val="clear"/>
          <w:vertAlign w:val="baseline"/>
        </w:rPr>
      </w:pPr>
      <w:bookmarkStart w:colFirst="0" w:colLast="0" w:name="_heading=h.utkif9sqnugn" w:id="0"/>
      <w:bookmarkEnd w:id="0"/>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Overview</w:t>
        <w:tab/>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12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w:t>
      </w:r>
      <w:r w:rsidDel="00000000" w:rsidR="00000000" w:rsidRPr="00000000">
        <w:rPr>
          <w:rFonts w:ascii="Arial" w:cs="Arial" w:eastAsia="Arial" w:hAnsi="Arial"/>
          <w:rtl w:val="0"/>
        </w:rPr>
        <w:t xml:space="preserve">[Organisation Name]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have the right to raise complaints or grievances should they feel the need to do so. This is part of </w:t>
      </w:r>
      <w:r w:rsidDel="00000000" w:rsidR="00000000" w:rsidRPr="00000000">
        <w:rPr>
          <w:rFonts w:ascii="Arial" w:cs="Arial" w:eastAsia="Arial" w:hAnsi="Arial"/>
          <w:rtl w:val="0"/>
        </w:rPr>
        <w:t xml:space="preserve">[Organisation Name]’s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commitment to ensuring all employees have a voice and are listened to, and trust that the organisation will do the right thing by taking all concerns seriously. A disciplinary process is key to ensuring that all matters are dealt with appropriately and fairly.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12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policy should be read in conjunction with </w:t>
      </w:r>
      <w:r w:rsidDel="00000000" w:rsidR="00000000" w:rsidRPr="00000000">
        <w:rPr>
          <w:rFonts w:ascii="Arial" w:cs="Arial" w:eastAsia="Arial" w:hAnsi="Arial"/>
          <w:rtl w:val="0"/>
        </w:rPr>
        <w:t xml:space="preserve">[Organisation Name]’s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Code of Conduct and </w:t>
      </w:r>
      <w:r w:rsidDel="00000000" w:rsidR="00000000" w:rsidRPr="00000000">
        <w:rPr>
          <w:rFonts w:ascii="Arial" w:cs="Arial" w:eastAsia="Arial" w:hAnsi="Arial"/>
          <w:rtl w:val="0"/>
        </w:rPr>
        <w:t xml:space="preserve">[Organisation Name]’s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Anti-Harassment and Bullying Policy.</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i w:val="0"/>
          <w:smallCaps w:val="0"/>
          <w:strike w:val="0"/>
          <w:color w:val="ff0000"/>
          <w:sz w:val="24"/>
          <w:szCs w:val="24"/>
          <w:u w:val="none"/>
          <w:shd w:fill="auto" w:val="clear"/>
          <w:vertAlign w:val="baseline"/>
        </w:rPr>
      </w:pP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Purpose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12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policy details the processes that employees should follow if they wish to raise a complaint or grievance, and the subsequent process, </w:t>
      </w:r>
      <w:r w:rsidDel="00000000" w:rsidR="00000000" w:rsidRPr="00000000">
        <w:rPr>
          <w:rFonts w:ascii="Arial" w:cs="Arial" w:eastAsia="Arial" w:hAnsi="Arial"/>
          <w:rtl w:val="0"/>
        </w:rPr>
        <w:t xml:space="preserve">[Organisation Name]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follow in such instances. It supports the organisation to make fair and appropriate decisions in cases where disciplinary sanctions are required.</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i w:val="0"/>
          <w:smallCaps w:val="0"/>
          <w:strike w:val="0"/>
          <w:color w:val="ff0000"/>
          <w:sz w:val="24"/>
          <w:szCs w:val="24"/>
          <w:u w:val="none"/>
          <w:shd w:fill="auto" w:val="clear"/>
          <w:vertAlign w:val="baseline"/>
        </w:rPr>
      </w:pP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Scope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12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policy applies to all </w:t>
      </w:r>
      <w:r w:rsidDel="00000000" w:rsidR="00000000" w:rsidRPr="00000000">
        <w:rPr>
          <w:rFonts w:ascii="Arial" w:cs="Arial" w:eastAsia="Arial" w:hAnsi="Arial"/>
          <w:rtl w:val="0"/>
        </w:rPr>
        <w:t xml:space="preserve">[Organisation Name]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w:t>
      </w:r>
      <w:r w:rsidDel="00000000" w:rsidR="00000000" w:rsidRPr="00000000">
        <w:rPr>
          <w:rFonts w:ascii="Arial" w:cs="Arial" w:eastAsia="Arial" w:hAnsi="Arial"/>
          <w:rtl w:val="0"/>
        </w:rPr>
        <w:t xml:space="preserve">[Organisation Name]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reserves the right to alter processes for staff with under 2 years of continuous service.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i w:val="0"/>
          <w:smallCaps w:val="0"/>
          <w:strike w:val="0"/>
          <w:color w:val="ff0000"/>
          <w:sz w:val="28"/>
          <w:szCs w:val="28"/>
          <w:u w:val="none"/>
          <w:shd w:fill="auto" w:val="clear"/>
          <w:vertAlign w:val="baseline"/>
        </w:rPr>
      </w:pPr>
      <w:r w:rsidDel="00000000" w:rsidR="00000000" w:rsidRPr="00000000">
        <w:rPr>
          <w:rFonts w:ascii="Arial" w:cs="Arial" w:eastAsia="Arial" w:hAnsi="Arial"/>
          <w:b w:val="1"/>
          <w:i w:val="0"/>
          <w:smallCaps w:val="0"/>
          <w:strike w:val="0"/>
          <w:color w:val="ff0000"/>
          <w:sz w:val="28"/>
          <w:szCs w:val="28"/>
          <w:u w:val="none"/>
          <w:shd w:fill="auto" w:val="clear"/>
          <w:vertAlign w:val="baseline"/>
          <w:rtl w:val="0"/>
        </w:rPr>
        <w:t xml:space="preserve">Policy</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i w:val="0"/>
          <w:smallCaps w:val="0"/>
          <w:strike w:val="0"/>
          <w:color w:val="ff0000"/>
          <w:sz w:val="24"/>
          <w:szCs w:val="24"/>
          <w:u w:val="single"/>
          <w:shd w:fill="auto" w:val="clear"/>
          <w:vertAlign w:val="baseline"/>
        </w:rPr>
      </w:pPr>
      <w:r w:rsidDel="00000000" w:rsidR="00000000" w:rsidRPr="00000000">
        <w:rPr>
          <w:rFonts w:ascii="Arial" w:cs="Arial" w:eastAsia="Arial" w:hAnsi="Arial"/>
          <w:b w:val="1"/>
          <w:i w:val="0"/>
          <w:smallCaps w:val="0"/>
          <w:strike w:val="0"/>
          <w:color w:val="ff0000"/>
          <w:sz w:val="24"/>
          <w:szCs w:val="24"/>
          <w:u w:val="single"/>
          <w:shd w:fill="auto" w:val="clear"/>
          <w:vertAlign w:val="baseline"/>
          <w:rtl w:val="0"/>
        </w:rPr>
        <w:t xml:space="preserve">Complaints</w:t>
      </w:r>
    </w:p>
    <w:p w:rsidR="00000000" w:rsidDel="00000000" w:rsidP="00000000" w:rsidRDefault="00000000" w:rsidRPr="00000000" w14:paraId="00000020">
      <w:pPr>
        <w:spacing w:after="360" w:before="120" w:lineRule="auto"/>
        <w:rPr>
          <w:rFonts w:ascii="Arial" w:cs="Arial" w:eastAsia="Arial" w:hAnsi="Arial"/>
        </w:rPr>
      </w:pPr>
      <w:r w:rsidDel="00000000" w:rsidR="00000000" w:rsidRPr="00000000">
        <w:rPr>
          <w:rFonts w:ascii="Arial" w:cs="Arial" w:eastAsia="Arial" w:hAnsi="Arial"/>
          <w:rtl w:val="0"/>
        </w:rPr>
        <w:t xml:space="preserve">If you have a problem or concern at work, it can be better to raise it informally in-person with your line-manager first. You may feel nervous about raising an issue, however </w:t>
      </w:r>
      <w:r w:rsidDel="00000000" w:rsidR="00000000" w:rsidRPr="00000000">
        <w:rPr>
          <w:rFonts w:ascii="Arial" w:cs="Arial" w:eastAsia="Arial" w:hAnsi="Arial"/>
          <w:rtl w:val="0"/>
        </w:rPr>
        <w:t xml:space="preserve">[Organisation Name] is committed to reviewing all complaints in a fair and constructive manner, with the aim of finding a quick resolution and avoiding the escalation of the given issue.</w:t>
      </w:r>
    </w:p>
    <w:p w:rsidR="00000000" w:rsidDel="00000000" w:rsidP="00000000" w:rsidRDefault="00000000" w:rsidRPr="00000000" w14:paraId="00000021">
      <w:pPr>
        <w:spacing w:after="360" w:before="120" w:lineRule="auto"/>
        <w:rPr>
          <w:rFonts w:ascii="Arial" w:cs="Arial" w:eastAsia="Arial" w:hAnsi="Arial"/>
        </w:rPr>
      </w:pPr>
      <w:r w:rsidDel="00000000" w:rsidR="00000000" w:rsidRPr="00000000">
        <w:rPr>
          <w:rFonts w:ascii="Arial" w:cs="Arial" w:eastAsia="Arial" w:hAnsi="Arial"/>
          <w:rtl w:val="0"/>
        </w:rPr>
        <w:t xml:space="preserve">If the issue is more serious, or time bound in its manner you should follow the grievance procedure. If you need further support, you could consider speaking to the HR team if you have this resource in place or the person in the organisation who leads on HR matters, or make use of the employee assistance programme (EAP). You might want to talk to a trade union representative, if you're a member of a trade union.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i w:val="0"/>
          <w:smallCaps w:val="0"/>
          <w:strike w:val="0"/>
          <w:shd w:fill="auto" w:val="clear"/>
          <w:vertAlign w:val="baseline"/>
        </w:rPr>
      </w:pPr>
      <w:r w:rsidDel="00000000" w:rsidR="00000000" w:rsidRPr="00000000">
        <w:rPr>
          <w:rFonts w:ascii="Arial" w:cs="Arial" w:eastAsia="Arial" w:hAnsi="Arial"/>
          <w:b w:val="1"/>
          <w:i w:val="0"/>
          <w:smallCaps w:val="0"/>
          <w:strike w:val="0"/>
          <w:shd w:fill="auto" w:val="clear"/>
          <w:vertAlign w:val="baseline"/>
          <w:rtl w:val="0"/>
        </w:rPr>
        <w:t xml:space="preserve">Informal Complaints</w:t>
      </w:r>
    </w:p>
    <w:p w:rsidR="00000000" w:rsidDel="00000000" w:rsidP="00000000" w:rsidRDefault="00000000" w:rsidRPr="00000000" w14:paraId="00000023">
      <w:pPr>
        <w:spacing w:after="360" w:before="120" w:lineRule="auto"/>
        <w:rPr>
          <w:rFonts w:ascii="Arial" w:cs="Arial" w:eastAsia="Arial" w:hAnsi="Arial"/>
        </w:rPr>
      </w:pPr>
      <w:r w:rsidDel="00000000" w:rsidR="00000000" w:rsidRPr="00000000">
        <w:rPr>
          <w:rFonts w:ascii="Arial" w:cs="Arial" w:eastAsia="Arial" w:hAnsi="Arial"/>
          <w:rtl w:val="0"/>
        </w:rPr>
        <w:t xml:space="preserve">To raise an informal complaint, you should approach your line manager in the first instance. If you do not feel comfortable doing that, or if the complaint involves your line manager you should approach a member of the Senior Leadership Team/Management Team, or the Head of People and Culture or equivalent.</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360" w:before="120" w:lineRule="auto"/>
        <w:rPr>
          <w:rFonts w:ascii="Arial" w:cs="Arial" w:eastAsia="Arial" w:hAnsi="Arial"/>
        </w:rPr>
      </w:pPr>
      <w:r w:rsidDel="00000000" w:rsidR="00000000" w:rsidRPr="00000000">
        <w:rPr>
          <w:rFonts w:ascii="Arial" w:cs="Arial" w:eastAsia="Arial" w:hAnsi="Arial"/>
          <w:rtl w:val="0"/>
        </w:rPr>
        <w:t xml:space="preserve">Responses to an informal complaint can range from a feedback conversation to a more structured meeting. This depends on the nature of the complaint</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360" w:before="120" w:lineRule="auto"/>
        <w:rPr>
          <w:rFonts w:ascii="Arial" w:cs="Arial" w:eastAsia="Arial" w:hAnsi="Arial"/>
        </w:rPr>
      </w:pPr>
      <w:r w:rsidDel="00000000" w:rsidR="00000000" w:rsidRPr="00000000">
        <w:rPr>
          <w:rFonts w:ascii="Arial" w:cs="Arial" w:eastAsia="Arial" w:hAnsi="Arial"/>
          <w:rtl w:val="0"/>
        </w:rPr>
        <w:t xml:space="preserve">The manager who you raised the complaint to may invite you to an informal meeting to discuss the matter further. At the meeting you should re-confirm your complaint, giving evidence or explanations as requested and may be asked to state your preferred outcome. You do not have the right to be accompanied at this meeting, but </w:t>
      </w:r>
      <w:r w:rsidDel="00000000" w:rsidR="00000000" w:rsidRPr="00000000">
        <w:rPr>
          <w:rFonts w:ascii="Arial" w:cs="Arial" w:eastAsia="Arial" w:hAnsi="Arial"/>
          <w:rtl w:val="0"/>
        </w:rPr>
        <w:t xml:space="preserve">[Organisation Name] may consider representatives at the discretion of the meeting chair.</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360" w:before="120" w:lineRule="auto"/>
        <w:rPr>
          <w:rFonts w:ascii="Arial" w:cs="Arial" w:eastAsia="Arial" w:hAnsi="Arial"/>
        </w:rPr>
      </w:pPr>
      <w:r w:rsidDel="00000000" w:rsidR="00000000" w:rsidRPr="00000000">
        <w:rPr>
          <w:rFonts w:ascii="Arial" w:cs="Arial" w:eastAsia="Arial" w:hAnsi="Arial"/>
          <w:rtl w:val="0"/>
        </w:rPr>
        <w:t xml:space="preserve">[Organisation Name] will seek to solve the problem in a way that is mutually agreeable. Therefore, the manager will ask you to fully explain the problem and may ask you further questions which you should answer fully. For the same reason, you should also listen to what the manager has to say. </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360" w:before="120" w:lineRule="auto"/>
        <w:rPr>
          <w:rFonts w:ascii="Arial" w:cs="Arial" w:eastAsia="Arial" w:hAnsi="Arial"/>
        </w:rPr>
      </w:pPr>
      <w:r w:rsidDel="00000000" w:rsidR="00000000" w:rsidRPr="00000000">
        <w:rPr>
          <w:rFonts w:ascii="Arial" w:cs="Arial" w:eastAsia="Arial" w:hAnsi="Arial"/>
          <w:rtl w:val="0"/>
        </w:rPr>
        <w:t xml:space="preserve">After the informal meeting, the manager will update you on the outcomes. Outcomes may include:</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after="20" w:before="0" w:line="276" w:lineRule="auto"/>
        <w:ind w:left="720" w:hanging="360"/>
        <w:rPr>
          <w:rFonts w:ascii="Arial" w:cs="Arial" w:eastAsia="Arial" w:hAnsi="Arial"/>
        </w:rPr>
      </w:pPr>
      <w:r w:rsidDel="00000000" w:rsidR="00000000" w:rsidRPr="00000000">
        <w:rPr>
          <w:rFonts w:ascii="Arial" w:cs="Arial" w:eastAsia="Arial" w:hAnsi="Arial"/>
          <w:rtl w:val="0"/>
        </w:rPr>
        <w:t xml:space="preserve">The issue is concluded with no further actions</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after="20" w:before="0" w:line="276" w:lineRule="auto"/>
        <w:ind w:left="720" w:hanging="360"/>
        <w:rPr>
          <w:rFonts w:ascii="Arial" w:cs="Arial" w:eastAsia="Arial" w:hAnsi="Arial"/>
        </w:rPr>
      </w:pPr>
      <w:r w:rsidDel="00000000" w:rsidR="00000000" w:rsidRPr="00000000">
        <w:rPr>
          <w:rFonts w:ascii="Arial" w:cs="Arial" w:eastAsia="Arial" w:hAnsi="Arial"/>
          <w:rtl w:val="0"/>
        </w:rPr>
        <w:t xml:space="preserve">Actions being given to yourself, the manager or another relevant person to help resolve the issue</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after="20" w:before="0" w:line="276" w:lineRule="auto"/>
        <w:ind w:left="720" w:hanging="360"/>
        <w:rPr>
          <w:rFonts w:ascii="Arial" w:cs="Arial" w:eastAsia="Arial" w:hAnsi="Arial"/>
        </w:rPr>
      </w:pPr>
      <w:r w:rsidDel="00000000" w:rsidR="00000000" w:rsidRPr="00000000">
        <w:rPr>
          <w:rFonts w:ascii="Arial" w:cs="Arial" w:eastAsia="Arial" w:hAnsi="Arial"/>
          <w:rtl w:val="0"/>
        </w:rPr>
        <w:t xml:space="preserve">The complaint escalated to a formal disciplinary or grievance process. In this case, the manager will fully explain the reasons that this decision has been made.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360" w:before="120" w:lineRule="auto"/>
        <w:rPr>
          <w:rFonts w:ascii="Arial" w:cs="Arial" w:eastAsia="Arial" w:hAnsi="Arial"/>
        </w:rPr>
      </w:pPr>
      <w:r w:rsidDel="00000000" w:rsidR="00000000" w:rsidRPr="00000000">
        <w:rPr>
          <w:rFonts w:ascii="Arial" w:cs="Arial" w:eastAsia="Arial" w:hAnsi="Arial"/>
          <w:rtl w:val="0"/>
        </w:rPr>
        <w:t xml:space="preserve">It may not always be possible to solve the problem in the way you would like, but [Organisation Name] aims to resolve all complaints in a way which is constructive to all parties involved. Following the informal meeting, you have the right to raise your complaint as a formal issue if you feel the situation has not been satisfactorily resolved or has escalated. You should follow the relevant grievance procedure in this circumstance.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i w:val="0"/>
          <w:smallCaps w:val="0"/>
          <w:strike w:val="0"/>
          <w:shd w:fill="auto" w:val="clear"/>
          <w:vertAlign w:val="baseline"/>
        </w:rPr>
      </w:pPr>
      <w:r w:rsidDel="00000000" w:rsidR="00000000" w:rsidRPr="00000000">
        <w:rPr>
          <w:rFonts w:ascii="Arial" w:cs="Arial" w:eastAsia="Arial" w:hAnsi="Arial"/>
          <w:b w:val="1"/>
          <w:i w:val="0"/>
          <w:smallCaps w:val="0"/>
          <w:strike w:val="0"/>
          <w:shd w:fill="auto" w:val="clear"/>
          <w:vertAlign w:val="baseline"/>
          <w:rtl w:val="0"/>
        </w:rPr>
        <w:t xml:space="preserve">Formal Complaints</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360" w:before="120" w:lineRule="auto"/>
        <w:rPr>
          <w:rFonts w:ascii="Arial" w:cs="Arial" w:eastAsia="Arial" w:hAnsi="Arial"/>
        </w:rPr>
      </w:pPr>
      <w:r w:rsidDel="00000000" w:rsidR="00000000" w:rsidRPr="00000000">
        <w:rPr>
          <w:rFonts w:ascii="Arial" w:cs="Arial" w:eastAsia="Arial" w:hAnsi="Arial"/>
          <w:rtl w:val="0"/>
        </w:rPr>
        <w:t xml:space="preserve">To raise a formal complaint, please complete the Internal Complaints Form. This can be found in the [Relevant Folder or Website]. The [Relevant Job Title]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will review the complaint and respond appropriately, this will usually be an informal investigation, following the grievance procedure.</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360" w:before="120" w:lineRule="auto"/>
        <w:rPr>
          <w:rFonts w:ascii="Arial" w:cs="Arial" w:eastAsia="Arial" w:hAnsi="Arial"/>
        </w:rPr>
      </w:pPr>
      <w:r w:rsidDel="00000000" w:rsidR="00000000" w:rsidRPr="00000000">
        <w:rPr>
          <w:rFonts w:ascii="Arial" w:cs="Arial" w:eastAsia="Arial" w:hAnsi="Arial"/>
          <w:rtl w:val="0"/>
        </w:rPr>
        <w:t xml:space="preserve">In addition to the above, </w:t>
      </w:r>
      <w:r w:rsidDel="00000000" w:rsidR="00000000" w:rsidRPr="00000000">
        <w:rPr>
          <w:rFonts w:ascii="Arial" w:cs="Arial" w:eastAsia="Arial" w:hAnsi="Arial"/>
          <w:rtl w:val="0"/>
        </w:rPr>
        <w:t xml:space="preserve">[Organisation Name] will also consider a formal complaint to have been raised in the following circumstances:</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2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statement by a staff member, volunteer or trustee expressing dissatisfaction with a significant situation, event or circumstance which cannot be solved in a timely manner within the scope of your normal duties.</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statement by a staff member, volunteer or trustee disclosing discrimination of any sort however this is raised/worded and irrespective of the seriousness of the situation.</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repeated expression of dissatisfaction with the same situation, event or circumstance by a staff member, volunteer or trustee however this is raised/worded and irrespective of the seriousness of the situation.</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36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document or statement by a staff member, volunteer or trustee described by them as a complaint.</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i w:val="0"/>
          <w:smallCaps w:val="0"/>
          <w:strike w:val="0"/>
          <w:color w:val="ff0000"/>
          <w:sz w:val="24"/>
          <w:szCs w:val="24"/>
          <w:u w:val="single"/>
          <w:shd w:fill="auto" w:val="clear"/>
          <w:vertAlign w:val="baseline"/>
        </w:rPr>
      </w:pPr>
      <w:r w:rsidDel="00000000" w:rsidR="00000000" w:rsidRPr="00000000">
        <w:rPr>
          <w:rFonts w:ascii="Arial" w:cs="Arial" w:eastAsia="Arial" w:hAnsi="Arial"/>
          <w:b w:val="1"/>
          <w:i w:val="0"/>
          <w:smallCaps w:val="0"/>
          <w:strike w:val="0"/>
          <w:color w:val="ff0000"/>
          <w:sz w:val="24"/>
          <w:szCs w:val="24"/>
          <w:u w:val="single"/>
          <w:shd w:fill="auto" w:val="clear"/>
          <w:vertAlign w:val="baseline"/>
          <w:rtl w:val="0"/>
        </w:rPr>
        <w:t xml:space="preserve">Disciplinary</w:t>
      </w:r>
    </w:p>
    <w:p w:rsidR="00000000" w:rsidDel="00000000" w:rsidP="00000000" w:rsidRDefault="00000000" w:rsidRPr="00000000" w14:paraId="00000034">
      <w:pPr>
        <w:spacing w:after="360" w:before="120" w:lineRule="auto"/>
        <w:rPr>
          <w:rFonts w:ascii="Arial" w:cs="Arial" w:eastAsia="Arial" w:hAnsi="Arial"/>
        </w:rPr>
      </w:pPr>
      <w:r w:rsidDel="00000000" w:rsidR="00000000" w:rsidRPr="00000000">
        <w:rPr>
          <w:rFonts w:ascii="Arial" w:cs="Arial" w:eastAsia="Arial" w:hAnsi="Arial"/>
          <w:rtl w:val="0"/>
        </w:rPr>
        <w:t xml:space="preserve">Whilst the organisation does not intend to impose unreasonable rules of conduct on its employees, certain standards of behaviour are necessary to maintain good industrial order and discipline in the interest of all employees.</w:t>
      </w:r>
    </w:p>
    <w:p w:rsidR="00000000" w:rsidDel="00000000" w:rsidP="00000000" w:rsidRDefault="00000000" w:rsidRPr="00000000" w14:paraId="00000035">
      <w:pPr>
        <w:spacing w:after="360" w:before="120" w:lineRule="auto"/>
        <w:rPr>
          <w:rFonts w:ascii="Arial" w:cs="Arial" w:eastAsia="Arial" w:hAnsi="Arial"/>
        </w:rPr>
      </w:pPr>
      <w:r w:rsidDel="00000000" w:rsidR="00000000" w:rsidRPr="00000000">
        <w:rPr>
          <w:rFonts w:ascii="Arial" w:cs="Arial" w:eastAsia="Arial" w:hAnsi="Arial"/>
          <w:rtl w:val="0"/>
        </w:rPr>
        <w:t xml:space="preserve">The organisation prefers that discipline be voluntary and self-regulated and in the great majority of cases, this is how it works. However, from time to time, it may be necessary to take action towards individuals whose behaviour or performance is unacceptable.</w:t>
      </w:r>
    </w:p>
    <w:p w:rsidR="00000000" w:rsidDel="00000000" w:rsidP="00000000" w:rsidRDefault="00000000" w:rsidRPr="00000000" w14:paraId="00000036">
      <w:pPr>
        <w:spacing w:after="360" w:before="120" w:lineRule="auto"/>
        <w:rPr>
          <w:rFonts w:ascii="Arial" w:cs="Arial" w:eastAsia="Arial" w:hAnsi="Arial"/>
        </w:rPr>
      </w:pPr>
      <w:bookmarkStart w:colFirst="0" w:colLast="0" w:name="_heading=h.30j0zll" w:id="1"/>
      <w:bookmarkEnd w:id="1"/>
      <w:r w:rsidDel="00000000" w:rsidR="00000000" w:rsidRPr="00000000">
        <w:rPr>
          <w:rFonts w:ascii="Arial" w:cs="Arial" w:eastAsia="Arial" w:hAnsi="Arial"/>
          <w:rtl w:val="0"/>
        </w:rPr>
        <w:t xml:space="preserve">Minor misconduct will be dealt with informally and will be led by the Line Manager. Performance Improvement Plans should be used as an informal, but structured method to improve poor behaviour or performance, the annual Professional Development Plan and monthly Supervisions also support this process. Letters of concern may be issued in these circumstances, which will usually remain on an employee’s file for a period of 12 months. </w:t>
      </w:r>
    </w:p>
    <w:p w:rsidR="00000000" w:rsidDel="00000000" w:rsidP="00000000" w:rsidRDefault="00000000" w:rsidRPr="00000000" w14:paraId="00000037">
      <w:pPr>
        <w:spacing w:after="360" w:before="120" w:lineRule="auto"/>
        <w:rPr>
          <w:rFonts w:ascii="Arial" w:cs="Arial" w:eastAsia="Arial" w:hAnsi="Arial"/>
        </w:rPr>
      </w:pPr>
      <w:r w:rsidDel="00000000" w:rsidR="00000000" w:rsidRPr="00000000">
        <w:rPr>
          <w:rFonts w:ascii="Arial" w:cs="Arial" w:eastAsia="Arial" w:hAnsi="Arial"/>
          <w:rtl w:val="0"/>
        </w:rPr>
        <w:t xml:space="preserve">In cases where informal discussions do not lead to improvement or where the matter is more serious, e.g. unjustified or unauthorised absences (AWOL), repeated poor timekeeping, substandard performance or other types of misconduct, the following procedure will be used. At all stages, the employee will usually be given the chance to state their case.</w:t>
      </w:r>
    </w:p>
    <w:p w:rsidR="00000000" w:rsidDel="00000000" w:rsidP="00000000" w:rsidRDefault="00000000" w:rsidRPr="00000000" w14:paraId="00000038">
      <w:pPr>
        <w:spacing w:after="360" w:before="120" w:lineRule="auto"/>
        <w:rPr>
          <w:rFonts w:ascii="Arial" w:cs="Arial" w:eastAsia="Arial" w:hAnsi="Arial"/>
        </w:rPr>
      </w:pPr>
      <w:r w:rsidDel="00000000" w:rsidR="00000000" w:rsidRPr="00000000">
        <w:rPr>
          <w:rFonts w:ascii="Arial" w:cs="Arial" w:eastAsia="Arial" w:hAnsi="Arial"/>
          <w:rtl w:val="0"/>
        </w:rPr>
        <w:t xml:space="preserve">[Organisation Name] reserves the right to alter the process set out in this policy for employees with under 2 years of consecutive service.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i w:val="0"/>
          <w:smallCaps w:val="0"/>
          <w:strike w:val="0"/>
          <w:shd w:fill="auto" w:val="clear"/>
          <w:vertAlign w:val="baseline"/>
        </w:rPr>
      </w:pPr>
      <w:r w:rsidDel="00000000" w:rsidR="00000000" w:rsidRPr="00000000">
        <w:rPr>
          <w:rFonts w:ascii="Arial" w:cs="Arial" w:eastAsia="Arial" w:hAnsi="Arial"/>
          <w:b w:val="1"/>
          <w:i w:val="0"/>
          <w:smallCaps w:val="0"/>
          <w:strike w:val="0"/>
          <w:shd w:fill="auto" w:val="clear"/>
          <w:vertAlign w:val="baseline"/>
          <w:rtl w:val="0"/>
        </w:rPr>
        <w:t xml:space="preserve">Investigations</w:t>
      </w:r>
    </w:p>
    <w:p w:rsidR="00000000" w:rsidDel="00000000" w:rsidP="00000000" w:rsidRDefault="00000000" w:rsidRPr="00000000" w14:paraId="0000003A">
      <w:pPr>
        <w:spacing w:after="360" w:before="120" w:lineRule="auto"/>
        <w:rPr>
          <w:rFonts w:ascii="Arial" w:cs="Arial" w:eastAsia="Arial" w:hAnsi="Arial"/>
        </w:rPr>
      </w:pPr>
      <w:r w:rsidDel="00000000" w:rsidR="00000000" w:rsidRPr="00000000">
        <w:rPr>
          <w:rFonts w:ascii="Arial" w:cs="Arial" w:eastAsia="Arial" w:hAnsi="Arial"/>
          <w:rtl w:val="0"/>
        </w:rPr>
        <w:t xml:space="preserve">It is important to establish the facts of each case, before taking any further action and before formal disciplinary action takes place (Stages 1 – 4). This should happen without unreasonable delay.</w:t>
      </w:r>
    </w:p>
    <w:p w:rsidR="00000000" w:rsidDel="00000000" w:rsidP="00000000" w:rsidRDefault="00000000" w:rsidRPr="00000000" w14:paraId="0000003B">
      <w:pPr>
        <w:spacing w:after="360" w:before="120" w:lineRule="auto"/>
        <w:rPr>
          <w:rFonts w:ascii="Arial" w:cs="Arial" w:eastAsia="Arial" w:hAnsi="Arial"/>
        </w:rPr>
      </w:pPr>
      <w:r w:rsidDel="00000000" w:rsidR="00000000" w:rsidRPr="00000000">
        <w:rPr>
          <w:rFonts w:ascii="Arial" w:cs="Arial" w:eastAsia="Arial" w:hAnsi="Arial"/>
          <w:rtl w:val="0"/>
        </w:rPr>
        <w:t xml:space="preserve">The investigator will collate evidence to help establish facts. In some cases, this will also require the holding of an investigatory meeting with certain employees. This could include but is not limited to; the employee who has raised the case; the employee(s) who is the subject of the case; and any witnesses.  In misconduct cases, where practicable, the manager conducting the investigation will not be the same manager who conducts the disciplinary hearing, should this happen. </w:t>
      </w:r>
    </w:p>
    <w:p w:rsidR="00000000" w:rsidDel="00000000" w:rsidP="00000000" w:rsidRDefault="00000000" w:rsidRPr="00000000" w14:paraId="0000003C">
      <w:pPr>
        <w:spacing w:after="360" w:before="120" w:lineRule="auto"/>
        <w:rPr>
          <w:rFonts w:ascii="Arial" w:cs="Arial" w:eastAsia="Arial" w:hAnsi="Arial"/>
        </w:rPr>
      </w:pPr>
      <w:r w:rsidDel="00000000" w:rsidR="00000000" w:rsidRPr="00000000">
        <w:rPr>
          <w:rFonts w:ascii="Arial" w:cs="Arial" w:eastAsia="Arial" w:hAnsi="Arial"/>
          <w:rtl w:val="0"/>
        </w:rPr>
        <w:t xml:space="preserve">If an investigatory meeting is deemed necessary, the employee will be given at least 24 hours’ notice of the meeting in writing. This letter will outline the reasons for the meeting, the possible outcome of the hearing and the date, time, venue and who will conduct the meeting. An investigatory meeting does not in itself result in any disciplinary action. </w:t>
      </w:r>
    </w:p>
    <w:p w:rsidR="00000000" w:rsidDel="00000000" w:rsidP="00000000" w:rsidRDefault="00000000" w:rsidRPr="00000000" w14:paraId="0000003D">
      <w:pPr>
        <w:spacing w:after="360" w:before="120" w:lineRule="auto"/>
        <w:rPr>
          <w:rFonts w:ascii="Arial" w:cs="Arial" w:eastAsia="Arial" w:hAnsi="Arial"/>
        </w:rPr>
      </w:pPr>
      <w:r w:rsidDel="00000000" w:rsidR="00000000" w:rsidRPr="00000000">
        <w:rPr>
          <w:rFonts w:ascii="Arial" w:cs="Arial" w:eastAsia="Arial" w:hAnsi="Arial"/>
          <w:rtl w:val="0"/>
        </w:rPr>
        <w:t xml:space="preserve">Once the investigator has established the facts they will submit a report to the relevant Senior Manager, summarising their findings and making a recommendation for the outcome of the investigation. The Senior Manager will confirm any required action.</w:t>
      </w:r>
    </w:p>
    <w:p w:rsidR="00000000" w:rsidDel="00000000" w:rsidP="00000000" w:rsidRDefault="00000000" w:rsidRPr="00000000" w14:paraId="0000003E">
      <w:pPr>
        <w:spacing w:after="360" w:before="120" w:lineRule="auto"/>
        <w:rPr>
          <w:rFonts w:ascii="Arial" w:cs="Arial" w:eastAsia="Arial" w:hAnsi="Arial"/>
        </w:rPr>
      </w:pPr>
      <w:r w:rsidDel="00000000" w:rsidR="00000000" w:rsidRPr="00000000">
        <w:rPr>
          <w:rFonts w:ascii="Arial" w:cs="Arial" w:eastAsia="Arial" w:hAnsi="Arial"/>
          <w:rtl w:val="0"/>
        </w:rPr>
        <w:t xml:space="preserve">If, following the investigation process, it is decided that there is a disciplinary case to answer, a disciplinary hearing will be held.</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i w:val="0"/>
          <w:smallCaps w:val="0"/>
          <w:strike w:val="0"/>
          <w:sz w:val="24"/>
          <w:szCs w:val="24"/>
          <w:shd w:fill="auto" w:val="clear"/>
          <w:vertAlign w:val="baseline"/>
        </w:rPr>
      </w:pPr>
      <w:r w:rsidDel="00000000" w:rsidR="00000000" w:rsidRPr="00000000">
        <w:rPr>
          <w:rFonts w:ascii="Arial" w:cs="Arial" w:eastAsia="Arial" w:hAnsi="Arial"/>
          <w:b w:val="1"/>
          <w:i w:val="0"/>
          <w:smallCaps w:val="0"/>
          <w:strike w:val="0"/>
          <w:sz w:val="24"/>
          <w:szCs w:val="24"/>
          <w:shd w:fill="auto" w:val="clear"/>
          <w:vertAlign w:val="baseline"/>
          <w:rtl w:val="0"/>
        </w:rPr>
        <w:t xml:space="preserve">Disciplinary Hearing</w:t>
      </w:r>
    </w:p>
    <w:p w:rsidR="00000000" w:rsidDel="00000000" w:rsidP="00000000" w:rsidRDefault="00000000" w:rsidRPr="00000000" w14:paraId="00000040">
      <w:pPr>
        <w:spacing w:after="360" w:before="120" w:lineRule="auto"/>
        <w:rPr>
          <w:rFonts w:ascii="Arial" w:cs="Arial" w:eastAsia="Arial" w:hAnsi="Arial"/>
        </w:rPr>
      </w:pPr>
      <w:r w:rsidDel="00000000" w:rsidR="00000000" w:rsidRPr="00000000">
        <w:rPr>
          <w:rFonts w:ascii="Arial" w:cs="Arial" w:eastAsia="Arial" w:hAnsi="Arial"/>
          <w:rtl w:val="0"/>
        </w:rPr>
        <w:t xml:space="preserve">The hearing will be held without unreasonable delay whilst allowing the employee reasonable time to prepare their case.  The employee will be given at least 24 hours’ notice of a disciplinary hearing in writing.  This letter will outline the reasons why the disciplinary hearing has been called, confirm their right to be accompanied by a trade union official or a fellow employee of their choice, the possible outcome of the hearing and the date, time, venue and who will conduct the hearing. The employee will be provided with copies of any written evidence, which may include witness statements, at the time they are notified of the hearing.</w:t>
      </w:r>
    </w:p>
    <w:p w:rsidR="00000000" w:rsidDel="00000000" w:rsidP="00000000" w:rsidRDefault="00000000" w:rsidRPr="00000000" w14:paraId="00000041">
      <w:pPr>
        <w:spacing w:after="360" w:before="120" w:lineRule="auto"/>
        <w:rPr>
          <w:rFonts w:ascii="Arial" w:cs="Arial" w:eastAsia="Arial" w:hAnsi="Arial"/>
        </w:rPr>
      </w:pPr>
      <w:r w:rsidDel="00000000" w:rsidR="00000000" w:rsidRPr="00000000">
        <w:rPr>
          <w:rFonts w:ascii="Arial" w:cs="Arial" w:eastAsia="Arial" w:hAnsi="Arial"/>
          <w:rtl w:val="0"/>
        </w:rPr>
        <w:t xml:space="preserve">Where an employee is persistently unable or unwilling to attend a disciplinary hearing without good cause the employer will make a decision on the evidence available.</w:t>
      </w:r>
    </w:p>
    <w:p w:rsidR="00000000" w:rsidDel="00000000" w:rsidP="00000000" w:rsidRDefault="00000000" w:rsidRPr="00000000" w14:paraId="00000042">
      <w:pPr>
        <w:spacing w:after="360" w:before="120" w:lineRule="auto"/>
        <w:rPr>
          <w:rFonts w:ascii="Arial" w:cs="Arial" w:eastAsia="Arial" w:hAnsi="Arial"/>
        </w:rPr>
      </w:pPr>
      <w:r w:rsidDel="00000000" w:rsidR="00000000" w:rsidRPr="00000000">
        <w:rPr>
          <w:rFonts w:ascii="Arial" w:cs="Arial" w:eastAsia="Arial" w:hAnsi="Arial"/>
          <w:rtl w:val="0"/>
        </w:rPr>
        <w:t xml:space="preserve">The employee (and their representative) should make every effort to attend the meeting.  At the meeting the employer/superior will explain the complaint against the employee and go through the evidence that has been gathered.  The employee will be allowed to set out their case and answer any allegations that have been made.  </w:t>
      </w:r>
    </w:p>
    <w:p w:rsidR="00000000" w:rsidDel="00000000" w:rsidP="00000000" w:rsidRDefault="00000000" w:rsidRPr="00000000" w14:paraId="00000043">
      <w:pPr>
        <w:spacing w:after="360" w:before="120" w:lineRule="auto"/>
        <w:rPr>
          <w:rFonts w:ascii="Arial" w:cs="Arial" w:eastAsia="Arial" w:hAnsi="Arial"/>
        </w:rPr>
      </w:pPr>
      <w:bookmarkStart w:colFirst="0" w:colLast="0" w:name="_heading=h.gjdgxs" w:id="2"/>
      <w:bookmarkEnd w:id="2"/>
      <w:r w:rsidDel="00000000" w:rsidR="00000000" w:rsidRPr="00000000">
        <w:rPr>
          <w:rFonts w:ascii="Arial" w:cs="Arial" w:eastAsia="Arial" w:hAnsi="Arial"/>
          <w:rtl w:val="0"/>
        </w:rPr>
        <w:t xml:space="preserve">Once the hearing has been conducted it will be adjourned to allow the employer/superior time to consider what has been discussed and to make a decision regarding any possible disciplinary sanction that may be issued.  The following are possible sanctions that could be issued once a disciplinary hearing has been conducted.</w:t>
      </w:r>
    </w:p>
    <w:p w:rsidR="00000000" w:rsidDel="00000000" w:rsidP="00000000" w:rsidRDefault="00000000" w:rsidRPr="00000000" w14:paraId="00000044">
      <w:pPr>
        <w:spacing w:after="360" w:before="12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Stage 1</w:t>
      </w:r>
    </w:p>
    <w:p w:rsidR="00000000" w:rsidDel="00000000" w:rsidP="00000000" w:rsidRDefault="00000000" w:rsidRPr="00000000" w14:paraId="00000045">
      <w:pPr>
        <w:spacing w:after="360" w:before="120" w:lineRule="auto"/>
        <w:rPr>
          <w:rFonts w:ascii="Arial" w:cs="Arial" w:eastAsia="Arial" w:hAnsi="Arial"/>
        </w:rPr>
      </w:pPr>
      <w:r w:rsidDel="00000000" w:rsidR="00000000" w:rsidRPr="00000000">
        <w:rPr>
          <w:rFonts w:ascii="Arial" w:cs="Arial" w:eastAsia="Arial" w:hAnsi="Arial"/>
          <w:rtl w:val="0"/>
        </w:rPr>
        <w:t xml:space="preserve">The employee may be given a formal Oral Warning by the employer or immediate superior.  They will be advised of the reason for the warning and that this warning is the first stage of the disciplinary procedure.  A note of the verbal warning will be recorded but nullified after six months, subject to satisfactory conduct and performance.</w:t>
      </w:r>
    </w:p>
    <w:p w:rsidR="00000000" w:rsidDel="00000000" w:rsidP="00000000" w:rsidRDefault="00000000" w:rsidRPr="00000000" w14:paraId="00000046">
      <w:pPr>
        <w:spacing w:after="360" w:before="12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Stage 2</w:t>
      </w:r>
    </w:p>
    <w:p w:rsidR="00000000" w:rsidDel="00000000" w:rsidP="00000000" w:rsidRDefault="00000000" w:rsidRPr="00000000" w14:paraId="00000047">
      <w:pPr>
        <w:spacing w:after="360" w:before="120" w:lineRule="auto"/>
        <w:rPr>
          <w:rFonts w:ascii="Arial" w:cs="Arial" w:eastAsia="Arial" w:hAnsi="Arial"/>
        </w:rPr>
      </w:pPr>
      <w:r w:rsidDel="00000000" w:rsidR="00000000" w:rsidRPr="00000000">
        <w:rPr>
          <w:rFonts w:ascii="Arial" w:cs="Arial" w:eastAsia="Arial" w:hAnsi="Arial"/>
          <w:rtl w:val="0"/>
        </w:rPr>
        <w:t xml:space="preserve">If conduct or work performance does not improve within the currency of a prior warning, or if it is regarded that the offence warrants it, a First Written Warning may be given.  This will give details of the complaint and likely consequences if the terms of the warning are not complied with.  This warning will be recorded but nullified after twelve months, subject to satisfactory conduct and performance.</w:t>
      </w:r>
    </w:p>
    <w:p w:rsidR="00000000" w:rsidDel="00000000" w:rsidP="00000000" w:rsidRDefault="00000000" w:rsidRPr="00000000" w14:paraId="00000048">
      <w:pPr>
        <w:spacing w:after="360" w:before="12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Stage 3</w:t>
      </w:r>
    </w:p>
    <w:p w:rsidR="00000000" w:rsidDel="00000000" w:rsidP="00000000" w:rsidRDefault="00000000" w:rsidRPr="00000000" w14:paraId="00000049">
      <w:pPr>
        <w:spacing w:after="360" w:before="120" w:lineRule="auto"/>
        <w:rPr>
          <w:rFonts w:ascii="Arial" w:cs="Arial" w:eastAsia="Arial" w:hAnsi="Arial"/>
        </w:rPr>
      </w:pPr>
      <w:r w:rsidDel="00000000" w:rsidR="00000000" w:rsidRPr="00000000">
        <w:rPr>
          <w:rFonts w:ascii="Arial" w:cs="Arial" w:eastAsia="Arial" w:hAnsi="Arial"/>
          <w:rtl w:val="0"/>
        </w:rPr>
        <w:t xml:space="preserve">Failure to improve in response to the procedure so far, a repeat of misconduct for which a warning or warnings have previously been issued, or if the offence is regarded to be of a serious enough nature, a Final Written Warning may be given.  This will give details of the complaint and notification that dismissal may be a probable result if the terms of the warning are not complied with.  This warning will be recorded but again nullified after twelve months, subject to satisfactory conduct and performance.</w:t>
      </w:r>
    </w:p>
    <w:p w:rsidR="00000000" w:rsidDel="00000000" w:rsidP="00000000" w:rsidRDefault="00000000" w:rsidRPr="00000000" w14:paraId="0000004A">
      <w:pPr>
        <w:spacing w:after="360" w:before="12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Stage 4</w:t>
      </w:r>
    </w:p>
    <w:p w:rsidR="00000000" w:rsidDel="00000000" w:rsidP="00000000" w:rsidRDefault="00000000" w:rsidRPr="00000000" w14:paraId="0000004B">
      <w:pPr>
        <w:spacing w:after="360" w:before="120" w:lineRule="auto"/>
        <w:rPr>
          <w:rFonts w:ascii="Arial" w:cs="Arial" w:eastAsia="Arial" w:hAnsi="Arial"/>
        </w:rPr>
      </w:pPr>
      <w:r w:rsidDel="00000000" w:rsidR="00000000" w:rsidRPr="00000000">
        <w:rPr>
          <w:rFonts w:ascii="Arial" w:cs="Arial" w:eastAsia="Arial" w:hAnsi="Arial"/>
          <w:rtl w:val="0"/>
        </w:rPr>
        <w:t xml:space="preserve">Failure to meet the requirements set out in previous warnings, or if serious misconduct is deemed to have occurred will normally lead to dismissal, with appropriate notice.  A decision of this kind will only be made after the fullest possible investigation.  Dismissal can be authorised only by the Chief Executive Officer. The employee will be informed of the reasons for dismissal and the date on which employment will terminate.</w:t>
      </w:r>
    </w:p>
    <w:p w:rsidR="00000000" w:rsidDel="00000000" w:rsidP="00000000" w:rsidRDefault="00000000" w:rsidRPr="00000000" w14:paraId="0000004C">
      <w:pPr>
        <w:spacing w:after="360" w:before="120" w:lineRule="auto"/>
        <w:rPr>
          <w:rFonts w:ascii="Arial" w:cs="Arial" w:eastAsia="Arial" w:hAnsi="Arial"/>
        </w:rPr>
      </w:pPr>
      <w:r w:rsidDel="00000000" w:rsidR="00000000" w:rsidRPr="00000000">
        <w:rPr>
          <w:rFonts w:ascii="Arial" w:cs="Arial" w:eastAsia="Arial" w:hAnsi="Arial"/>
          <w:rtl w:val="0"/>
        </w:rPr>
        <w:t xml:space="preserve">At all stages, adjustments to the job role may be considered as a sanction. An example of this is a demotion to a lower-level role as a result of repeated poor performance. In these instances, the employee will be appropriately consulted.</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i w:val="0"/>
          <w:smallCaps w:val="0"/>
          <w:strike w:val="0"/>
          <w:shd w:fill="auto" w:val="clear"/>
          <w:vertAlign w:val="baseline"/>
        </w:rPr>
      </w:pPr>
      <w:r w:rsidDel="00000000" w:rsidR="00000000" w:rsidRPr="00000000">
        <w:rPr>
          <w:rFonts w:ascii="Arial" w:cs="Arial" w:eastAsia="Arial" w:hAnsi="Arial"/>
          <w:b w:val="1"/>
          <w:i w:val="0"/>
          <w:smallCaps w:val="0"/>
          <w:strike w:val="0"/>
          <w:shd w:fill="auto" w:val="clear"/>
          <w:vertAlign w:val="baseline"/>
          <w:rtl w:val="0"/>
        </w:rPr>
        <w:t xml:space="preserve">Gross Misconduct</w:t>
      </w:r>
    </w:p>
    <w:p w:rsidR="00000000" w:rsidDel="00000000" w:rsidP="00000000" w:rsidRDefault="00000000" w:rsidRPr="00000000" w14:paraId="0000004E">
      <w:pPr>
        <w:spacing w:after="360" w:before="120" w:lineRule="auto"/>
        <w:rPr>
          <w:rFonts w:ascii="Arial" w:cs="Arial" w:eastAsia="Arial" w:hAnsi="Arial"/>
        </w:rPr>
      </w:pPr>
      <w:r w:rsidDel="00000000" w:rsidR="00000000" w:rsidRPr="00000000">
        <w:rPr>
          <w:rFonts w:ascii="Arial" w:cs="Arial" w:eastAsia="Arial" w:hAnsi="Arial"/>
          <w:rtl w:val="0"/>
        </w:rPr>
        <w:t xml:space="preserve">Offences under this heading are so serious that an employee who commits them may be summarily dismissed.  In such cases, the organisation reserves the right to dismiss without notice of termination or payment in lieu of notice.  Examples of gross misconduct are:</w:t>
      </w:r>
    </w:p>
    <w:p w:rsidR="00000000" w:rsidDel="00000000" w:rsidP="00000000" w:rsidRDefault="00000000" w:rsidRPr="00000000" w14:paraId="0000004F">
      <w:pPr>
        <w:numPr>
          <w:ilvl w:val="0"/>
          <w:numId w:val="2"/>
        </w:numPr>
        <w:spacing w:after="360" w:before="120" w:line="240" w:lineRule="auto"/>
        <w:ind w:left="720" w:hanging="360"/>
        <w:rPr>
          <w:rFonts w:ascii="Arial" w:cs="Arial" w:eastAsia="Arial" w:hAnsi="Arial"/>
        </w:rPr>
      </w:pPr>
      <w:r w:rsidDel="00000000" w:rsidR="00000000" w:rsidRPr="00000000">
        <w:rPr>
          <w:rFonts w:ascii="Arial" w:cs="Arial" w:eastAsia="Arial" w:hAnsi="Arial"/>
          <w:rtl w:val="0"/>
        </w:rPr>
        <w:t xml:space="preserve">Any breakage of the law, such as theft and unauthorised possession of organisation property, deliberate falsification of records or any other form of dishonesty</w:t>
      </w:r>
    </w:p>
    <w:p w:rsidR="00000000" w:rsidDel="00000000" w:rsidP="00000000" w:rsidRDefault="00000000" w:rsidRPr="00000000" w14:paraId="00000050">
      <w:pPr>
        <w:numPr>
          <w:ilvl w:val="0"/>
          <w:numId w:val="2"/>
        </w:numPr>
        <w:spacing w:after="360" w:before="120" w:line="240" w:lineRule="auto"/>
        <w:ind w:left="720" w:hanging="360"/>
        <w:rPr>
          <w:rFonts w:ascii="Arial" w:cs="Arial" w:eastAsia="Arial" w:hAnsi="Arial"/>
        </w:rPr>
      </w:pPr>
      <w:r w:rsidDel="00000000" w:rsidR="00000000" w:rsidRPr="00000000">
        <w:rPr>
          <w:rFonts w:ascii="Arial" w:cs="Arial" w:eastAsia="Arial" w:hAnsi="Arial"/>
          <w:rtl w:val="0"/>
        </w:rPr>
        <w:t xml:space="preserve">Wilfully causing harm or injury to another employee</w:t>
      </w:r>
    </w:p>
    <w:p w:rsidR="00000000" w:rsidDel="00000000" w:rsidP="00000000" w:rsidRDefault="00000000" w:rsidRPr="00000000" w14:paraId="00000051">
      <w:pPr>
        <w:numPr>
          <w:ilvl w:val="0"/>
          <w:numId w:val="2"/>
        </w:numPr>
        <w:spacing w:after="360" w:before="120" w:line="240" w:lineRule="auto"/>
        <w:ind w:left="720" w:hanging="360"/>
        <w:rPr>
          <w:rFonts w:ascii="Arial" w:cs="Arial" w:eastAsia="Arial" w:hAnsi="Arial"/>
        </w:rPr>
      </w:pPr>
      <w:r w:rsidDel="00000000" w:rsidR="00000000" w:rsidRPr="00000000">
        <w:rPr>
          <w:rFonts w:ascii="Arial" w:cs="Arial" w:eastAsia="Arial" w:hAnsi="Arial"/>
          <w:rtl w:val="0"/>
        </w:rPr>
        <w:t xml:space="preserve">Performing an action that is liable to cause injury to other people or damage the organisation’s property</w:t>
      </w:r>
    </w:p>
    <w:p w:rsidR="00000000" w:rsidDel="00000000" w:rsidP="00000000" w:rsidRDefault="00000000" w:rsidRPr="00000000" w14:paraId="00000052">
      <w:pPr>
        <w:numPr>
          <w:ilvl w:val="0"/>
          <w:numId w:val="2"/>
        </w:numPr>
        <w:spacing w:after="360" w:before="120" w:line="240" w:lineRule="auto"/>
        <w:ind w:left="720" w:hanging="360"/>
        <w:rPr>
          <w:rFonts w:ascii="Arial" w:cs="Arial" w:eastAsia="Arial" w:hAnsi="Arial"/>
        </w:rPr>
      </w:pPr>
      <w:r w:rsidDel="00000000" w:rsidR="00000000" w:rsidRPr="00000000">
        <w:rPr>
          <w:rFonts w:ascii="Arial" w:cs="Arial" w:eastAsia="Arial" w:hAnsi="Arial"/>
          <w:rtl w:val="0"/>
        </w:rPr>
        <w:t xml:space="preserve">Wilful refusal to obey a reasonable instruction</w:t>
      </w:r>
    </w:p>
    <w:p w:rsidR="00000000" w:rsidDel="00000000" w:rsidP="00000000" w:rsidRDefault="00000000" w:rsidRPr="00000000" w14:paraId="00000053">
      <w:pPr>
        <w:numPr>
          <w:ilvl w:val="0"/>
          <w:numId w:val="2"/>
        </w:numPr>
        <w:spacing w:after="360" w:before="120" w:line="240" w:lineRule="auto"/>
        <w:ind w:left="720" w:hanging="360"/>
        <w:rPr>
          <w:rFonts w:ascii="Arial" w:cs="Arial" w:eastAsia="Arial" w:hAnsi="Arial"/>
        </w:rPr>
      </w:pPr>
      <w:r w:rsidDel="00000000" w:rsidR="00000000" w:rsidRPr="00000000">
        <w:rPr>
          <w:rFonts w:ascii="Arial" w:cs="Arial" w:eastAsia="Arial" w:hAnsi="Arial"/>
          <w:rtl w:val="0"/>
        </w:rPr>
        <w:t xml:space="preserve">Gross negligence</w:t>
      </w:r>
    </w:p>
    <w:p w:rsidR="00000000" w:rsidDel="00000000" w:rsidP="00000000" w:rsidRDefault="00000000" w:rsidRPr="00000000" w14:paraId="00000054">
      <w:pPr>
        <w:numPr>
          <w:ilvl w:val="0"/>
          <w:numId w:val="2"/>
        </w:numPr>
        <w:spacing w:after="360" w:before="120" w:line="240" w:lineRule="auto"/>
        <w:ind w:left="720" w:hanging="360"/>
        <w:rPr>
          <w:rFonts w:ascii="Arial" w:cs="Arial" w:eastAsia="Arial" w:hAnsi="Arial"/>
        </w:rPr>
      </w:pPr>
      <w:r w:rsidDel="00000000" w:rsidR="00000000" w:rsidRPr="00000000">
        <w:rPr>
          <w:rFonts w:ascii="Arial" w:cs="Arial" w:eastAsia="Arial" w:hAnsi="Arial"/>
          <w:rtl w:val="0"/>
        </w:rPr>
        <w:t xml:space="preserve">Incapacity through an excess of alcohol or drugs</w:t>
      </w:r>
    </w:p>
    <w:p w:rsidR="00000000" w:rsidDel="00000000" w:rsidP="00000000" w:rsidRDefault="00000000" w:rsidRPr="00000000" w14:paraId="00000055">
      <w:pPr>
        <w:numPr>
          <w:ilvl w:val="0"/>
          <w:numId w:val="2"/>
        </w:numPr>
        <w:spacing w:after="360" w:before="120" w:line="240" w:lineRule="auto"/>
        <w:ind w:left="720" w:hanging="360"/>
        <w:rPr>
          <w:rFonts w:ascii="Arial" w:cs="Arial" w:eastAsia="Arial" w:hAnsi="Arial"/>
        </w:rPr>
      </w:pPr>
      <w:r w:rsidDel="00000000" w:rsidR="00000000" w:rsidRPr="00000000">
        <w:rPr>
          <w:rFonts w:ascii="Arial" w:cs="Arial" w:eastAsia="Arial" w:hAnsi="Arial"/>
          <w:rtl w:val="0"/>
        </w:rPr>
        <w:t xml:space="preserve">Ceasing to be eligible to work in the United Kingdom</w:t>
      </w:r>
    </w:p>
    <w:p w:rsidR="00000000" w:rsidDel="00000000" w:rsidP="00000000" w:rsidRDefault="00000000" w:rsidRPr="00000000" w14:paraId="00000056">
      <w:pPr>
        <w:numPr>
          <w:ilvl w:val="0"/>
          <w:numId w:val="2"/>
        </w:numPr>
        <w:spacing w:after="360" w:before="120" w:line="240" w:lineRule="auto"/>
        <w:ind w:left="720" w:hanging="360"/>
        <w:rPr>
          <w:rFonts w:ascii="Arial" w:cs="Arial" w:eastAsia="Arial" w:hAnsi="Arial"/>
        </w:rPr>
      </w:pPr>
      <w:r w:rsidDel="00000000" w:rsidR="00000000" w:rsidRPr="00000000">
        <w:rPr>
          <w:rFonts w:ascii="Arial" w:cs="Arial" w:eastAsia="Arial" w:hAnsi="Arial"/>
          <w:rtl w:val="0"/>
        </w:rPr>
        <w:t xml:space="preserve">Not meeting the employers’ requirements in relation to DBS checks</w:t>
      </w:r>
    </w:p>
    <w:p w:rsidR="00000000" w:rsidDel="00000000" w:rsidP="00000000" w:rsidRDefault="00000000" w:rsidRPr="00000000" w14:paraId="00000057">
      <w:pPr>
        <w:numPr>
          <w:ilvl w:val="0"/>
          <w:numId w:val="2"/>
        </w:numPr>
        <w:spacing w:after="360" w:before="120" w:line="240" w:lineRule="auto"/>
        <w:ind w:left="720" w:hanging="360"/>
        <w:rPr>
          <w:rFonts w:ascii="Arial" w:cs="Arial" w:eastAsia="Arial" w:hAnsi="Arial"/>
        </w:rPr>
      </w:pPr>
      <w:r w:rsidDel="00000000" w:rsidR="00000000" w:rsidRPr="00000000">
        <w:rPr>
          <w:rFonts w:ascii="Arial" w:cs="Arial" w:eastAsia="Arial" w:hAnsi="Arial"/>
          <w:rtl w:val="0"/>
        </w:rPr>
        <w:t xml:space="preserve">Being in breach of the employer’s rules or policy in relation to safeguarding</w:t>
      </w:r>
    </w:p>
    <w:p w:rsidR="00000000" w:rsidDel="00000000" w:rsidP="00000000" w:rsidRDefault="00000000" w:rsidRPr="00000000" w14:paraId="00000058">
      <w:pPr>
        <w:spacing w:after="360" w:before="120" w:lineRule="auto"/>
        <w:rPr>
          <w:rFonts w:ascii="Arial" w:cs="Arial" w:eastAsia="Arial" w:hAnsi="Arial"/>
        </w:rPr>
      </w:pPr>
      <w:r w:rsidDel="00000000" w:rsidR="00000000" w:rsidRPr="00000000">
        <w:rPr>
          <w:rFonts w:ascii="Arial" w:cs="Arial" w:eastAsia="Arial" w:hAnsi="Arial"/>
          <w:rtl w:val="0"/>
        </w:rPr>
        <w:t xml:space="preserve">The above is intended as a guide and is not an exhaustive list, other substantial reasons may lead to dismissal due to misconduct.</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i w:val="0"/>
          <w:smallCaps w:val="0"/>
          <w:strike w:val="0"/>
          <w:shd w:fill="auto" w:val="clear"/>
          <w:vertAlign w:val="baseline"/>
        </w:rPr>
      </w:pPr>
      <w:r w:rsidDel="00000000" w:rsidR="00000000" w:rsidRPr="00000000">
        <w:rPr>
          <w:rFonts w:ascii="Arial" w:cs="Arial" w:eastAsia="Arial" w:hAnsi="Arial"/>
          <w:b w:val="1"/>
          <w:i w:val="0"/>
          <w:smallCaps w:val="0"/>
          <w:strike w:val="0"/>
          <w:shd w:fill="auto" w:val="clear"/>
          <w:vertAlign w:val="baseline"/>
          <w:rtl w:val="0"/>
        </w:rPr>
        <w:t xml:space="preserve">Suspension</w:t>
      </w:r>
    </w:p>
    <w:p w:rsidR="00000000" w:rsidDel="00000000" w:rsidP="00000000" w:rsidRDefault="00000000" w:rsidRPr="00000000" w14:paraId="0000005A">
      <w:pPr>
        <w:spacing w:after="360" w:before="120" w:lineRule="auto"/>
        <w:rPr>
          <w:rFonts w:ascii="Arial" w:cs="Arial" w:eastAsia="Arial" w:hAnsi="Arial"/>
        </w:rPr>
      </w:pPr>
      <w:r w:rsidDel="00000000" w:rsidR="00000000" w:rsidRPr="00000000">
        <w:rPr>
          <w:rFonts w:ascii="Arial" w:cs="Arial" w:eastAsia="Arial" w:hAnsi="Arial"/>
          <w:rtl w:val="0"/>
        </w:rPr>
        <w:t xml:space="preserve">In the event of suspected misconduct an employee may be suspended on full basic pay while an investigation is carried out.  Such suspension is a neutral act, which does not imply guilt or blame and will be for as short a period as possible.  Suspension is not considered a disciplinary action and suspension will usually be on full pay.</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i w:val="0"/>
          <w:smallCaps w:val="0"/>
          <w:strike w:val="0"/>
          <w:shd w:fill="auto" w:val="clear"/>
          <w:vertAlign w:val="baseline"/>
        </w:rPr>
      </w:pPr>
      <w:r w:rsidDel="00000000" w:rsidR="00000000" w:rsidRPr="00000000">
        <w:rPr>
          <w:rFonts w:ascii="Arial" w:cs="Arial" w:eastAsia="Arial" w:hAnsi="Arial"/>
          <w:b w:val="1"/>
          <w:i w:val="0"/>
          <w:smallCaps w:val="0"/>
          <w:strike w:val="0"/>
          <w:shd w:fill="auto" w:val="clear"/>
          <w:vertAlign w:val="baseline"/>
          <w:rtl w:val="0"/>
        </w:rPr>
        <w:t xml:space="preserve">Appeals</w:t>
      </w:r>
    </w:p>
    <w:p w:rsidR="00000000" w:rsidDel="00000000" w:rsidP="00000000" w:rsidRDefault="00000000" w:rsidRPr="00000000" w14:paraId="0000005C">
      <w:pPr>
        <w:spacing w:after="360" w:before="120" w:lineRule="auto"/>
        <w:rPr>
          <w:rFonts w:ascii="Arial" w:cs="Arial" w:eastAsia="Arial" w:hAnsi="Arial"/>
        </w:rPr>
      </w:pPr>
      <w:r w:rsidDel="00000000" w:rsidR="00000000" w:rsidRPr="00000000">
        <w:rPr>
          <w:rFonts w:ascii="Arial" w:cs="Arial" w:eastAsia="Arial" w:hAnsi="Arial"/>
          <w:rtl w:val="0"/>
        </w:rPr>
        <w:t xml:space="preserve">An employee may appeal against a disciplinary decision, including dismissal, to </w:t>
      </w:r>
      <w:r w:rsidDel="00000000" w:rsidR="00000000" w:rsidRPr="00000000">
        <w:rPr>
          <w:rFonts w:ascii="Arial" w:cs="Arial" w:eastAsia="Arial" w:hAnsi="Arial"/>
          <w:rtl w:val="0"/>
        </w:rPr>
        <w:t xml:space="preserve">[Relevant Job Title], within one calendar week of the decision.  Appeals should be in writing and should clearly state the grounds for the appeal.  </w:t>
      </w:r>
    </w:p>
    <w:p w:rsidR="00000000" w:rsidDel="00000000" w:rsidP="00000000" w:rsidRDefault="00000000" w:rsidRPr="00000000" w14:paraId="0000005D">
      <w:pPr>
        <w:spacing w:after="360" w:before="120" w:lineRule="auto"/>
        <w:rPr>
          <w:rFonts w:ascii="Arial" w:cs="Arial" w:eastAsia="Arial" w:hAnsi="Arial"/>
        </w:rPr>
      </w:pPr>
      <w:r w:rsidDel="00000000" w:rsidR="00000000" w:rsidRPr="00000000">
        <w:rPr>
          <w:rFonts w:ascii="Arial" w:cs="Arial" w:eastAsia="Arial" w:hAnsi="Arial"/>
          <w:rtl w:val="0"/>
        </w:rPr>
        <w:t xml:space="preserve">The appeal hearing will usually take place within one calendar week of the notice of appeal being received. The appeal will be dealt with impartially and, where practicable, by a Senior Manager who has not previously been involved in the case.</w:t>
      </w:r>
    </w:p>
    <w:p w:rsidR="00000000" w:rsidDel="00000000" w:rsidP="00000000" w:rsidRDefault="00000000" w:rsidRPr="00000000" w14:paraId="0000005E">
      <w:pPr>
        <w:spacing w:after="360" w:before="120" w:lineRule="auto"/>
        <w:rPr>
          <w:rFonts w:ascii="Arial" w:cs="Arial" w:eastAsia="Arial" w:hAnsi="Arial"/>
          <w:b w:val="1"/>
          <w:color w:val="ff0000"/>
          <w:sz w:val="24"/>
          <w:szCs w:val="24"/>
          <w:u w:val="none"/>
        </w:rPr>
      </w:pPr>
      <w:r w:rsidDel="00000000" w:rsidR="00000000" w:rsidRPr="00000000">
        <w:rPr>
          <w:rFonts w:ascii="Arial" w:cs="Arial" w:eastAsia="Arial" w:hAnsi="Arial"/>
          <w:rtl w:val="0"/>
        </w:rPr>
        <w:t xml:space="preserve">At the appeal hearing, the employee will be given the chance to state their case and will have the right to be accompanied by a trade union representative or fellow employee of their choice.  The decision of the Senior Manager conducting the appeal will be final. The employee will be informed in writing of the results of the appeal hearing, usually within one calendar week of the hearing taking place.</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i w:val="0"/>
          <w:smallCaps w:val="0"/>
          <w:strike w:val="0"/>
          <w:color w:val="ff0000"/>
          <w:sz w:val="24"/>
          <w:szCs w:val="24"/>
          <w:u w:val="none"/>
          <w:shd w:fill="auto" w:val="clear"/>
          <w:vertAlign w:val="baseline"/>
        </w:rPr>
      </w:pPr>
      <w:bookmarkStart w:colFirst="0" w:colLast="0" w:name="_heading=h.3tu6ql5vf5e8" w:id="3"/>
      <w:bookmarkEnd w:id="3"/>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Grievance Policy</w:t>
      </w:r>
    </w:p>
    <w:p w:rsidR="00000000" w:rsidDel="00000000" w:rsidP="00000000" w:rsidRDefault="00000000" w:rsidRPr="00000000" w14:paraId="00000060">
      <w:pPr>
        <w:spacing w:after="360" w:before="120" w:lineRule="auto"/>
        <w:rPr>
          <w:rFonts w:ascii="Arial" w:cs="Arial" w:eastAsia="Arial" w:hAnsi="Arial"/>
          <w:b w:val="1"/>
          <w:color w:val="ff0000"/>
          <w:u w:val="single"/>
        </w:rPr>
      </w:pPr>
      <w:r w:rsidDel="00000000" w:rsidR="00000000" w:rsidRPr="00000000">
        <w:rPr>
          <w:rFonts w:ascii="Arial" w:cs="Arial" w:eastAsia="Arial" w:hAnsi="Arial"/>
          <w:rtl w:val="0"/>
        </w:rPr>
        <w:t xml:space="preserve">The object of the Grievance Policy is to provide an employee, who considers that they have a grievance, with an opportunity to have it examined quickly and effectively, and where a grievance is deemed to exist, to have it resolved at the earliest practicable time.</w:t>
      </w:r>
      <w:r w:rsidDel="00000000" w:rsidR="00000000" w:rsidRPr="00000000">
        <w:rPr>
          <w:rtl w:val="0"/>
        </w:rPr>
      </w:r>
    </w:p>
    <w:p w:rsidR="00000000" w:rsidDel="00000000" w:rsidP="00000000" w:rsidRDefault="00000000" w:rsidRPr="00000000" w14:paraId="00000061">
      <w:pPr>
        <w:spacing w:after="360" w:before="120" w:lineRule="auto"/>
        <w:rPr>
          <w:rFonts w:ascii="Arial" w:cs="Arial" w:eastAsia="Arial" w:hAnsi="Arial"/>
        </w:rPr>
      </w:pPr>
      <w:r w:rsidDel="00000000" w:rsidR="00000000" w:rsidRPr="00000000">
        <w:rPr>
          <w:rFonts w:ascii="Arial" w:cs="Arial" w:eastAsia="Arial" w:hAnsi="Arial"/>
          <w:rtl w:val="0"/>
        </w:rPr>
        <w:t xml:space="preserve">No individual will be victimised because of raising a grievance.</w:t>
      </w:r>
    </w:p>
    <w:p w:rsidR="00000000" w:rsidDel="00000000" w:rsidP="00000000" w:rsidRDefault="00000000" w:rsidRPr="00000000" w14:paraId="00000062">
      <w:pPr>
        <w:spacing w:after="360" w:before="120" w:lineRule="auto"/>
        <w:rPr>
          <w:rFonts w:ascii="Arial" w:cs="Arial" w:eastAsia="Arial" w:hAnsi="Arial"/>
          <w:b w:val="1"/>
        </w:rPr>
      </w:pPr>
      <w:r w:rsidDel="00000000" w:rsidR="00000000" w:rsidRPr="00000000">
        <w:rPr>
          <w:rFonts w:ascii="Arial" w:cs="Arial" w:eastAsia="Arial" w:hAnsi="Arial"/>
          <w:b w:val="1"/>
          <w:u w:val="single"/>
          <w:rtl w:val="0"/>
        </w:rPr>
        <w:t xml:space="preserve">Step 1</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Raising the Grievance Informally</w:t>
      </w:r>
    </w:p>
    <w:p w:rsidR="00000000" w:rsidDel="00000000" w:rsidP="00000000" w:rsidRDefault="00000000" w:rsidRPr="00000000" w14:paraId="00000063">
      <w:pPr>
        <w:spacing w:after="360" w:before="120" w:lineRule="auto"/>
        <w:rPr>
          <w:rFonts w:ascii="Arial" w:cs="Arial" w:eastAsia="Arial" w:hAnsi="Arial"/>
        </w:rPr>
      </w:pPr>
      <w:r w:rsidDel="00000000" w:rsidR="00000000" w:rsidRPr="00000000">
        <w:rPr>
          <w:rFonts w:ascii="Arial" w:cs="Arial" w:eastAsia="Arial" w:hAnsi="Arial"/>
          <w:rtl w:val="0"/>
        </w:rPr>
        <w:t xml:space="preserve">If an employee considers that they have a grievance, they should raise it first on an informal basis with their line manager.  (If the grievance is concerning the line manager you can raise the concern to a member of the Senior Management team. If your line manager is a Senior Manager, you can raise your grievance to the CEO. At this point the line manager should consider how they would like the issue to be resolved.</w:t>
      </w:r>
    </w:p>
    <w:p w:rsidR="00000000" w:rsidDel="00000000" w:rsidP="00000000" w:rsidRDefault="00000000" w:rsidRPr="00000000" w14:paraId="00000064">
      <w:pPr>
        <w:spacing w:after="360" w:before="120" w:lineRule="auto"/>
        <w:rPr>
          <w:rFonts w:ascii="Arial" w:cs="Arial" w:eastAsia="Arial" w:hAnsi="Arial"/>
        </w:rPr>
      </w:pPr>
      <w:r w:rsidDel="00000000" w:rsidR="00000000" w:rsidRPr="00000000">
        <w:rPr>
          <w:rFonts w:ascii="Arial" w:cs="Arial" w:eastAsia="Arial" w:hAnsi="Arial"/>
          <w:rtl w:val="0"/>
        </w:rPr>
        <w:t xml:space="preserve">An informal meeting will be arranged which will be conducted privately.  The employee should explain the issue clearly to their employer/superior.  During the meeting the employer/superior hearing the grievance will ask some questions to try and establish the facts.  The meeting can be adjourned, if necessary, at any point.</w:t>
      </w:r>
    </w:p>
    <w:p w:rsidR="00000000" w:rsidDel="00000000" w:rsidP="00000000" w:rsidRDefault="00000000" w:rsidRPr="00000000" w14:paraId="00000065">
      <w:pPr>
        <w:spacing w:after="360" w:before="120" w:lineRule="auto"/>
        <w:rPr>
          <w:rFonts w:ascii="Arial" w:cs="Arial" w:eastAsia="Arial" w:hAnsi="Arial"/>
        </w:rPr>
      </w:pPr>
      <w:r w:rsidDel="00000000" w:rsidR="00000000" w:rsidRPr="00000000">
        <w:rPr>
          <w:rFonts w:ascii="Arial" w:cs="Arial" w:eastAsia="Arial" w:hAnsi="Arial"/>
          <w:rtl w:val="0"/>
        </w:rPr>
        <w:t xml:space="preserve">The employer/superior will consider the grievance and any proposed solutions.  They will provide a response as soon as is practical and the organisation expects this to be within one calendar week.  If it is likely to take longer the employee will be advised of this. This informal stage of the grievance should be recorded, including outcomes, by the employer/superior so that appropriate escalation can happen at the next stage.</w:t>
      </w:r>
    </w:p>
    <w:p w:rsidR="00000000" w:rsidDel="00000000" w:rsidP="00000000" w:rsidRDefault="00000000" w:rsidRPr="00000000" w14:paraId="00000066">
      <w:pPr>
        <w:spacing w:after="360" w:before="120" w:lineRule="auto"/>
        <w:rPr>
          <w:rFonts w:ascii="Arial" w:cs="Arial" w:eastAsia="Arial" w:hAnsi="Arial"/>
          <w:b w:val="1"/>
        </w:rPr>
      </w:pPr>
      <w:r w:rsidDel="00000000" w:rsidR="00000000" w:rsidRPr="00000000">
        <w:rPr>
          <w:rFonts w:ascii="Arial" w:cs="Arial" w:eastAsia="Arial" w:hAnsi="Arial"/>
          <w:b w:val="1"/>
          <w:u w:val="single"/>
          <w:rtl w:val="0"/>
        </w:rPr>
        <w:t xml:space="preserve">Step 2</w:t>
      </w:r>
      <w:r w:rsidDel="00000000" w:rsidR="00000000" w:rsidRPr="00000000">
        <w:rPr>
          <w:rFonts w:ascii="Arial" w:cs="Arial" w:eastAsia="Arial" w:hAnsi="Arial"/>
          <w:b w:val="1"/>
          <w:color w:val="ff0000"/>
          <w:rtl w:val="0"/>
        </w:rPr>
        <w:t xml:space="preserve"> </w:t>
      </w:r>
      <w:r w:rsidDel="00000000" w:rsidR="00000000" w:rsidRPr="00000000">
        <w:rPr>
          <w:rFonts w:ascii="Arial" w:cs="Arial" w:eastAsia="Arial" w:hAnsi="Arial"/>
          <w:b w:val="1"/>
          <w:rtl w:val="0"/>
        </w:rPr>
        <w:t xml:space="preserve">– First Formal Stage</w:t>
      </w:r>
    </w:p>
    <w:p w:rsidR="00000000" w:rsidDel="00000000" w:rsidP="00000000" w:rsidRDefault="00000000" w:rsidRPr="00000000" w14:paraId="00000067">
      <w:pPr>
        <w:spacing w:after="360" w:before="120" w:lineRule="auto"/>
        <w:rPr>
          <w:rFonts w:ascii="Arial" w:cs="Arial" w:eastAsia="Arial" w:hAnsi="Arial"/>
        </w:rPr>
      </w:pPr>
      <w:r w:rsidDel="00000000" w:rsidR="00000000" w:rsidRPr="00000000">
        <w:rPr>
          <w:rFonts w:ascii="Arial" w:cs="Arial" w:eastAsia="Arial" w:hAnsi="Arial"/>
          <w:rtl w:val="0"/>
        </w:rPr>
        <w:t xml:space="preserve">The organisation would encourage all employees to seek to resolve any issue at the first (informal) stage prior to raising a grievance formally.  If an employee has gone through step 1 and is not happy with the outcome they can raise the grievance formally, in writing and within one calendar week of receipt of the response at step 1, to an appropriate manager who is not the subject of the grievance.  The notification should set out the nature of the grievance. Grievances from third parties (e.g. solicitors, unions) on an employee’s behalf will not be accepted.</w:t>
      </w:r>
    </w:p>
    <w:p w:rsidR="00000000" w:rsidDel="00000000" w:rsidP="00000000" w:rsidRDefault="00000000" w:rsidRPr="00000000" w14:paraId="00000068">
      <w:pPr>
        <w:spacing w:after="360" w:before="120" w:lineRule="auto"/>
        <w:rPr>
          <w:rFonts w:ascii="Arial" w:cs="Arial" w:eastAsia="Arial" w:hAnsi="Arial"/>
        </w:rPr>
      </w:pPr>
      <w:r w:rsidDel="00000000" w:rsidR="00000000" w:rsidRPr="00000000">
        <w:rPr>
          <w:rFonts w:ascii="Arial" w:cs="Arial" w:eastAsia="Arial" w:hAnsi="Arial"/>
          <w:rtl w:val="0"/>
        </w:rPr>
        <w:t xml:space="preserve">The employee should consider how they would like the issue to be resolved and prepare their reasons for disagreeing with the outcome at the informal stage (step 1).</w:t>
      </w:r>
    </w:p>
    <w:p w:rsidR="00000000" w:rsidDel="00000000" w:rsidP="00000000" w:rsidRDefault="00000000" w:rsidRPr="00000000" w14:paraId="00000069">
      <w:pPr>
        <w:spacing w:after="360" w:before="120" w:lineRule="auto"/>
        <w:rPr>
          <w:rFonts w:ascii="Arial" w:cs="Arial" w:eastAsia="Arial" w:hAnsi="Arial"/>
        </w:rPr>
      </w:pPr>
      <w:r w:rsidDel="00000000" w:rsidR="00000000" w:rsidRPr="00000000">
        <w:rPr>
          <w:rFonts w:ascii="Arial" w:cs="Arial" w:eastAsia="Arial" w:hAnsi="Arial"/>
          <w:rtl w:val="0"/>
        </w:rPr>
        <w:t xml:space="preserve">A meeting will be arranged and confirmed in writing. Employers, employees and their companions should make every effort to attend the meeting.</w:t>
      </w:r>
    </w:p>
    <w:p w:rsidR="00000000" w:rsidDel="00000000" w:rsidP="00000000" w:rsidRDefault="00000000" w:rsidRPr="00000000" w14:paraId="0000006A">
      <w:pPr>
        <w:spacing w:after="360" w:before="120" w:lineRule="auto"/>
        <w:rPr>
          <w:rFonts w:ascii="Arial" w:cs="Arial" w:eastAsia="Arial" w:hAnsi="Arial"/>
        </w:rPr>
      </w:pPr>
      <w:r w:rsidDel="00000000" w:rsidR="00000000" w:rsidRPr="00000000">
        <w:rPr>
          <w:rFonts w:ascii="Arial" w:cs="Arial" w:eastAsia="Arial" w:hAnsi="Arial"/>
          <w:rtl w:val="0"/>
        </w:rPr>
        <w:t xml:space="preserve">This will be a formal meeting, the employee may be accompanied by a representative if they wish, they can be a certified trade union representative or a work colleague and should notify the employer of this in advance, if relevant. At this meeting they will have the opportunity to explain their grievance and how they think it should be resolved. </w:t>
      </w:r>
    </w:p>
    <w:p w:rsidR="00000000" w:rsidDel="00000000" w:rsidP="00000000" w:rsidRDefault="00000000" w:rsidRPr="00000000" w14:paraId="0000006B">
      <w:pPr>
        <w:spacing w:after="360" w:before="120" w:lineRule="auto"/>
        <w:rPr>
          <w:rFonts w:ascii="Arial" w:cs="Arial" w:eastAsia="Arial" w:hAnsi="Arial"/>
        </w:rPr>
      </w:pPr>
      <w:r w:rsidDel="00000000" w:rsidR="00000000" w:rsidRPr="00000000">
        <w:rPr>
          <w:rFonts w:ascii="Arial" w:cs="Arial" w:eastAsia="Arial" w:hAnsi="Arial"/>
          <w:rtl w:val="0"/>
        </w:rPr>
        <w:t xml:space="preserve">An adjournment will then be called so that the employer/superior can review the grievance and consider statements and any other facts or evidence before making a decision.  The decision will be given in writing within one calendar week of the hearing; if this is not possible the employee will be informed. Where appropriate, this will state what action the employer intends to take to resolve the grievance.</w:t>
      </w:r>
    </w:p>
    <w:p w:rsidR="00000000" w:rsidDel="00000000" w:rsidP="00000000" w:rsidRDefault="00000000" w:rsidRPr="00000000" w14:paraId="0000006C">
      <w:pPr>
        <w:spacing w:after="360" w:before="120" w:lineRule="auto"/>
        <w:rPr>
          <w:rFonts w:ascii="Arial" w:cs="Arial" w:eastAsia="Arial" w:hAnsi="Arial"/>
        </w:rPr>
      </w:pPr>
      <w:r w:rsidDel="00000000" w:rsidR="00000000" w:rsidRPr="00000000">
        <w:rPr>
          <w:rFonts w:ascii="Arial" w:cs="Arial" w:eastAsia="Arial" w:hAnsi="Arial"/>
          <w:rtl w:val="0"/>
        </w:rPr>
        <w:t xml:space="preserve">If the employee is not satisfied with the outcome of this stage, they may appeal and take the matter to step 3.</w:t>
      </w:r>
    </w:p>
    <w:p w:rsidR="00000000" w:rsidDel="00000000" w:rsidP="00000000" w:rsidRDefault="00000000" w:rsidRPr="00000000" w14:paraId="0000006D">
      <w:pPr>
        <w:spacing w:after="360" w:before="120" w:lineRule="auto"/>
        <w:rPr>
          <w:rFonts w:ascii="Arial" w:cs="Arial" w:eastAsia="Arial" w:hAnsi="Arial"/>
        </w:rPr>
      </w:pPr>
      <w:r w:rsidDel="00000000" w:rsidR="00000000" w:rsidRPr="00000000">
        <w:rPr>
          <w:rFonts w:ascii="Arial" w:cs="Arial" w:eastAsia="Arial" w:hAnsi="Arial"/>
          <w:rtl w:val="0"/>
        </w:rPr>
        <w:t xml:space="preserve">Where a grievance relates to the behaviour of another employee or employees, the employee raising the grievance will not be advised of any action taken with them (e.g. disciplinary action) because of the grievance.</w:t>
      </w:r>
    </w:p>
    <w:p w:rsidR="00000000" w:rsidDel="00000000" w:rsidP="00000000" w:rsidRDefault="00000000" w:rsidRPr="00000000" w14:paraId="0000006E">
      <w:pPr>
        <w:spacing w:after="360" w:before="120" w:lineRule="auto"/>
        <w:rPr>
          <w:rFonts w:ascii="Arial" w:cs="Arial" w:eastAsia="Arial" w:hAnsi="Arial"/>
        </w:rPr>
      </w:pPr>
      <w:r w:rsidDel="00000000" w:rsidR="00000000" w:rsidRPr="00000000">
        <w:rPr>
          <w:rFonts w:ascii="Arial" w:cs="Arial" w:eastAsia="Arial" w:hAnsi="Arial"/>
          <w:rtl w:val="0"/>
        </w:rPr>
        <w:t xml:space="preserve">This stage, and outcomes, should be fully recorded.</w:t>
      </w:r>
    </w:p>
    <w:p w:rsidR="00000000" w:rsidDel="00000000" w:rsidP="00000000" w:rsidRDefault="00000000" w:rsidRPr="00000000" w14:paraId="0000006F">
      <w:pPr>
        <w:spacing w:after="360" w:before="120" w:lineRule="auto"/>
        <w:rPr>
          <w:rFonts w:ascii="Arial" w:cs="Arial" w:eastAsia="Arial" w:hAnsi="Arial"/>
          <w:b w:val="1"/>
        </w:rPr>
      </w:pPr>
      <w:r w:rsidDel="00000000" w:rsidR="00000000" w:rsidRPr="00000000">
        <w:rPr>
          <w:rFonts w:ascii="Arial" w:cs="Arial" w:eastAsia="Arial" w:hAnsi="Arial"/>
          <w:b w:val="1"/>
          <w:u w:val="single"/>
          <w:rtl w:val="0"/>
        </w:rPr>
        <w:t xml:space="preserve">Step 3</w:t>
      </w:r>
      <w:r w:rsidDel="00000000" w:rsidR="00000000" w:rsidRPr="00000000">
        <w:rPr>
          <w:rFonts w:ascii="Arial" w:cs="Arial" w:eastAsia="Arial" w:hAnsi="Arial"/>
          <w:b w:val="1"/>
          <w:color w:val="ff0000"/>
          <w:rtl w:val="0"/>
        </w:rPr>
        <w:t xml:space="preserve"> </w:t>
      </w:r>
      <w:r w:rsidDel="00000000" w:rsidR="00000000" w:rsidRPr="00000000">
        <w:rPr>
          <w:rFonts w:ascii="Arial" w:cs="Arial" w:eastAsia="Arial" w:hAnsi="Arial"/>
          <w:b w:val="1"/>
          <w:rtl w:val="0"/>
        </w:rPr>
        <w:t xml:space="preserve">– Final Stage</w:t>
      </w:r>
    </w:p>
    <w:p w:rsidR="00000000" w:rsidDel="00000000" w:rsidP="00000000" w:rsidRDefault="00000000" w:rsidRPr="00000000" w14:paraId="00000070">
      <w:pPr>
        <w:spacing w:after="360" w:before="120" w:lineRule="auto"/>
        <w:rPr>
          <w:rFonts w:ascii="Arial" w:cs="Arial" w:eastAsia="Arial" w:hAnsi="Arial"/>
        </w:rPr>
      </w:pPr>
      <w:r w:rsidDel="00000000" w:rsidR="00000000" w:rsidRPr="00000000">
        <w:rPr>
          <w:rFonts w:ascii="Arial" w:cs="Arial" w:eastAsia="Arial" w:hAnsi="Arial"/>
          <w:rtl w:val="0"/>
        </w:rPr>
        <w:t xml:space="preserve">Any grievance that has not been satisfactorily resolved may be pursued to the final stage.  The appeal should be put in writing and must be submitted within one calendar week of receipt of the decision at step 2.  The appeal should state reasons for dissatisfaction at earlier stages along with how you would like the issue to be resolved.</w:t>
      </w:r>
    </w:p>
    <w:p w:rsidR="00000000" w:rsidDel="00000000" w:rsidP="00000000" w:rsidRDefault="00000000" w:rsidRPr="00000000" w14:paraId="00000071">
      <w:pPr>
        <w:spacing w:after="360" w:before="120" w:lineRule="auto"/>
        <w:rPr>
          <w:rFonts w:ascii="Arial" w:cs="Arial" w:eastAsia="Arial" w:hAnsi="Arial"/>
        </w:rPr>
      </w:pPr>
      <w:r w:rsidDel="00000000" w:rsidR="00000000" w:rsidRPr="00000000">
        <w:rPr>
          <w:rFonts w:ascii="Arial" w:cs="Arial" w:eastAsia="Arial" w:hAnsi="Arial"/>
          <w:rtl w:val="0"/>
        </w:rPr>
        <w:t xml:space="preserve">A meeting will be arranged and notified in writing – the employee will have the right to be accompanied by a certified trade union representative or fellow employee. The appeal meeting will usually happen within one calendar week of the notice of appeal being received. The appeal will be dealt with impartially and, where practicable, by a Senior Manager who has not previously been involved in the case.</w:t>
      </w:r>
    </w:p>
    <w:p w:rsidR="00000000" w:rsidDel="00000000" w:rsidP="00000000" w:rsidRDefault="00000000" w:rsidRPr="00000000" w14:paraId="00000072">
      <w:pPr>
        <w:spacing w:after="360" w:before="120" w:lineRule="auto"/>
        <w:rPr>
          <w:rFonts w:ascii="Arial" w:cs="Arial" w:eastAsia="Arial" w:hAnsi="Arial"/>
        </w:rPr>
      </w:pPr>
      <w:r w:rsidDel="00000000" w:rsidR="00000000" w:rsidRPr="00000000">
        <w:rPr>
          <w:rFonts w:ascii="Arial" w:cs="Arial" w:eastAsia="Arial" w:hAnsi="Arial"/>
          <w:rtl w:val="0"/>
        </w:rPr>
        <w:t xml:space="preserve">The outcome of the hearing will normally be notified to the employee within one calendar week in writing or as soon as reasonably practicable.  If the employee is satisfied with the outcome the employee should agree with the employer/superior what action will be taken to resolve the issue.</w:t>
      </w:r>
    </w:p>
    <w:p w:rsidR="00000000" w:rsidDel="00000000" w:rsidP="00000000" w:rsidRDefault="00000000" w:rsidRPr="00000000" w14:paraId="00000073">
      <w:pPr>
        <w:spacing w:after="360" w:before="120" w:lineRule="auto"/>
        <w:rPr>
          <w:rFonts w:ascii="Arial" w:cs="Arial" w:eastAsia="Arial" w:hAnsi="Arial"/>
        </w:rPr>
      </w:pPr>
      <w:r w:rsidDel="00000000" w:rsidR="00000000" w:rsidRPr="00000000">
        <w:rPr>
          <w:rFonts w:ascii="Arial" w:cs="Arial" w:eastAsia="Arial" w:hAnsi="Arial"/>
          <w:rtl w:val="0"/>
        </w:rPr>
        <w:t xml:space="preserve">The decision made at step 3 will be the final stage of the grievance procedure and this decision will be final.</w:t>
      </w:r>
    </w:p>
    <w:p w:rsidR="00000000" w:rsidDel="00000000" w:rsidP="00000000" w:rsidRDefault="00000000" w:rsidRPr="00000000" w14:paraId="00000074">
      <w:pPr>
        <w:spacing w:after="360" w:before="120" w:lineRule="auto"/>
        <w:rPr>
          <w:rFonts w:ascii="Arial" w:cs="Arial" w:eastAsia="Arial" w:hAnsi="Arial"/>
        </w:rPr>
      </w:pPr>
      <w:r w:rsidDel="00000000" w:rsidR="00000000" w:rsidRPr="00000000">
        <w:rPr>
          <w:rFonts w:ascii="Arial" w:cs="Arial" w:eastAsia="Arial" w:hAnsi="Arial"/>
          <w:rtl w:val="0"/>
        </w:rPr>
        <w:t xml:space="preserve">This stage, and outcomes, should be fully recorded.</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i w:val="0"/>
          <w:smallCaps w:val="0"/>
          <w:strike w:val="0"/>
          <w:shd w:fill="auto" w:val="clear"/>
          <w:vertAlign w:val="baseline"/>
        </w:rPr>
      </w:pPr>
      <w:r w:rsidDel="00000000" w:rsidR="00000000" w:rsidRPr="00000000">
        <w:rPr>
          <w:rFonts w:ascii="Arial" w:cs="Arial" w:eastAsia="Arial" w:hAnsi="Arial"/>
          <w:b w:val="1"/>
          <w:i w:val="0"/>
          <w:smallCaps w:val="0"/>
          <w:strike w:val="0"/>
          <w:shd w:fill="auto" w:val="clear"/>
          <w:vertAlign w:val="baseline"/>
          <w:rtl w:val="0"/>
        </w:rPr>
        <w:t xml:space="preserve">Harassment/Bullying</w:t>
      </w:r>
    </w:p>
    <w:p w:rsidR="00000000" w:rsidDel="00000000" w:rsidP="00000000" w:rsidRDefault="00000000" w:rsidRPr="00000000" w14:paraId="00000076">
      <w:pPr>
        <w:spacing w:after="360" w:before="120" w:lineRule="auto"/>
        <w:rPr>
          <w:rFonts w:ascii="Arial" w:cs="Arial" w:eastAsia="Arial" w:hAnsi="Arial"/>
        </w:rPr>
      </w:pPr>
      <w:r w:rsidDel="00000000" w:rsidR="00000000" w:rsidRPr="00000000">
        <w:rPr>
          <w:rFonts w:ascii="Arial" w:cs="Arial" w:eastAsia="Arial" w:hAnsi="Arial"/>
          <w:rtl w:val="0"/>
        </w:rPr>
        <w:t xml:space="preserve">Where an employee’s grievance relates to them being harassed or bullied by another employee, efforts will be made to ensure that they and their alleged harasser are not working together until the matter is resolved.  This may involve temporarily changing the working patterns of the employee and their alleged harasser.  In more serious circumstances it may require the suspension of one or both employees. </w:t>
      </w:r>
      <w:r w:rsidDel="00000000" w:rsidR="00000000" w:rsidRPr="00000000">
        <w:rPr>
          <w:rFonts w:ascii="Arial" w:cs="Arial" w:eastAsia="Arial" w:hAnsi="Arial"/>
          <w:rtl w:val="0"/>
        </w:rPr>
        <w:t xml:space="preserve">[Organisation Name] has an Anti-Harassment and Bullying policy to which you should refer for further information.</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i w:val="0"/>
          <w:smallCaps w:val="0"/>
          <w:strike w:val="0"/>
          <w:shd w:fill="auto" w:val="clear"/>
          <w:vertAlign w:val="baseline"/>
        </w:rPr>
      </w:pPr>
      <w:r w:rsidDel="00000000" w:rsidR="00000000" w:rsidRPr="00000000">
        <w:rPr>
          <w:rFonts w:ascii="Arial" w:cs="Arial" w:eastAsia="Arial" w:hAnsi="Arial"/>
          <w:b w:val="1"/>
          <w:i w:val="0"/>
          <w:smallCaps w:val="0"/>
          <w:strike w:val="0"/>
          <w:shd w:fill="auto" w:val="clear"/>
          <w:vertAlign w:val="baseline"/>
          <w:rtl w:val="0"/>
        </w:rPr>
        <w:t xml:space="preserve">Withdrawal of a Grievance</w:t>
      </w:r>
    </w:p>
    <w:p w:rsidR="00000000" w:rsidDel="00000000" w:rsidP="00000000" w:rsidRDefault="00000000" w:rsidRPr="00000000" w14:paraId="00000078">
      <w:pPr>
        <w:spacing w:after="360" w:before="120" w:lineRule="auto"/>
        <w:rPr>
          <w:rFonts w:ascii="Arial" w:cs="Arial" w:eastAsia="Arial" w:hAnsi="Arial"/>
        </w:rPr>
      </w:pPr>
      <w:r w:rsidDel="00000000" w:rsidR="00000000" w:rsidRPr="00000000">
        <w:rPr>
          <w:rFonts w:ascii="Arial" w:cs="Arial" w:eastAsia="Arial" w:hAnsi="Arial"/>
          <w:rtl w:val="0"/>
        </w:rPr>
        <w:t xml:space="preserve">If an employee decides to withdraw a grievance, depending upon the allegations made within the complaint at the time it may be considered appropriate or necessary to investigate the matter anyway. The investigation will usually be conducted by the People Development Manager, or another suitable Manager.</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i w:val="0"/>
          <w:smallCaps w:val="0"/>
          <w:strike w:val="0"/>
          <w:shd w:fill="auto" w:val="clear"/>
          <w:vertAlign w:val="baseline"/>
        </w:rPr>
      </w:pPr>
      <w:r w:rsidDel="00000000" w:rsidR="00000000" w:rsidRPr="00000000">
        <w:rPr>
          <w:rFonts w:ascii="Arial" w:cs="Arial" w:eastAsia="Arial" w:hAnsi="Arial"/>
          <w:b w:val="1"/>
          <w:i w:val="0"/>
          <w:smallCaps w:val="0"/>
          <w:strike w:val="0"/>
          <w:shd w:fill="auto" w:val="clear"/>
          <w:vertAlign w:val="baseline"/>
          <w:rtl w:val="0"/>
        </w:rPr>
        <w:t xml:space="preserve">Grievances Raised During Disciplinary Proceedings</w:t>
      </w:r>
    </w:p>
    <w:p w:rsidR="00000000" w:rsidDel="00000000" w:rsidP="00000000" w:rsidRDefault="00000000" w:rsidRPr="00000000" w14:paraId="0000007A">
      <w:pPr>
        <w:spacing w:after="360" w:before="120" w:lineRule="auto"/>
        <w:rPr>
          <w:rFonts w:ascii="Arial" w:cs="Arial" w:eastAsia="Arial" w:hAnsi="Arial"/>
        </w:rPr>
      </w:pPr>
      <w:r w:rsidDel="00000000" w:rsidR="00000000" w:rsidRPr="00000000">
        <w:rPr>
          <w:rFonts w:ascii="Arial" w:cs="Arial" w:eastAsia="Arial" w:hAnsi="Arial"/>
          <w:rtl w:val="0"/>
        </w:rPr>
        <w:t xml:space="preserve">Where an employee raises a grievance during a disciplinary process the disciplinary process may be temporarily suspended in order to deal with the grievance.  Where the grievance and disciplinary cases are related it may be appropriate to deal with both issues concurrently.</w:t>
      </w:r>
    </w:p>
    <w:p w:rsidR="00000000" w:rsidDel="00000000" w:rsidP="00000000" w:rsidRDefault="00000000" w:rsidRPr="00000000" w14:paraId="0000007B">
      <w:pPr>
        <w:spacing w:after="140" w:befor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D">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Board sign-off:</w:t>
        <w:tab/>
        <w:t xml:space="preserve">…………………………</w:t>
      </w:r>
      <w:r w:rsidDel="00000000" w:rsidR="00000000" w:rsidRPr="00000000">
        <w:rPr>
          <w:rtl w:val="0"/>
        </w:rPr>
      </w:r>
    </w:p>
    <w:p w:rsidR="00000000" w:rsidDel="00000000" w:rsidP="00000000" w:rsidRDefault="00000000" w:rsidRPr="00000000" w14:paraId="0000007F">
      <w:pPr>
        <w:spacing w:after="140" w:befor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0">
      <w:pPr>
        <w:spacing w:after="140" w:befor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1">
      <w:pPr>
        <w:spacing w:after="140" w:before="240" w:lineRule="auto"/>
        <w:rPr>
          <w:rFonts w:ascii="Arial" w:cs="Arial" w:eastAsia="Arial" w:hAnsi="Arial"/>
        </w:rPr>
      </w:pPr>
      <w:r w:rsidDel="00000000" w:rsidR="00000000" w:rsidRPr="00000000">
        <w:rPr>
          <w:rFonts w:ascii="Arial" w:cs="Arial" w:eastAsia="Arial" w:hAnsi="Arial"/>
          <w:b w:val="1"/>
          <w:sz w:val="24"/>
          <w:szCs w:val="24"/>
          <w:rtl w:val="0"/>
        </w:rPr>
        <w:t xml:space="preserve">Date:</w:t>
        <w:tab/>
        <w:tab/>
        <w:tab/>
        <w:t xml:space="preserve">…………………………</w:t>
      </w: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spacing w:after="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[Organisation Name] Complaints, Disciplinary &amp; Grievance Policy – Last updated 03/07/2023</w:t>
    </w:r>
  </w:p>
  <w:p w:rsidR="00000000" w:rsidDel="00000000" w:rsidP="00000000" w:rsidRDefault="00000000" w:rsidRPr="00000000" w14:paraId="00000084">
    <w:pPr>
      <w:spacing w:after="240" w:lineRule="auto"/>
      <w:jc w:val="center"/>
      <w:rPr>
        <w:rFonts w:ascii="Arial" w:cs="Arial" w:eastAsia="Arial" w:hAnsi="Arial"/>
        <w:sz w:val="16"/>
        <w:szCs w:val="16"/>
      </w:rPr>
    </w:pP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5">
    <w:pPr>
      <w:spacing w:after="240" w:lineRule="auto"/>
      <w:jc w:val="center"/>
      <w:rPr>
        <w:rFonts w:ascii="Arial" w:cs="Arial" w:eastAsia="Arial" w:hAnsi="Arial"/>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tabs>
        <w:tab w:val="center" w:leader="none" w:pos="4513"/>
        <w:tab w:val="right" w:leader="none" w:pos="9026"/>
      </w:tabs>
      <w:spacing w:after="0" w:line="240" w:lineRule="auto"/>
      <w:rPr/>
    </w:pPr>
    <w:r w:rsidDel="00000000" w:rsidR="00000000" w:rsidRPr="00000000">
      <w:rPr>
        <w:rFonts w:ascii="Arial" w:cs="Arial" w:eastAsia="Arial" w:hAnsi="Arial"/>
        <w:sz w:val="20"/>
        <w:szCs w:val="20"/>
        <w:rtl w:val="0"/>
      </w:rPr>
      <w:t xml:space="preserve">[Charity Logo and company number]</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bottom w:color="365f91" w:space="1" w:sz="12" w:val="single"/>
      </w:pBdr>
      <w:spacing w:after="80" w:before="600" w:lineRule="auto"/>
    </w:pPr>
    <w:rPr>
      <w:rFonts w:ascii="Cambria" w:cs="Cambria" w:eastAsia="Cambria" w:hAnsi="Cambria"/>
      <w:b w:val="1"/>
      <w:color w:val="365f9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E3612"/>
    <w:rPr>
      <w:rFonts w:ascii="Cambria" w:cs="Times New Roman" w:eastAsia="Times New Roman" w:hAnsi="Cambria"/>
      <w:b w:val="1"/>
      <w:bCs w:val="1"/>
      <w:color w:val="365f91"/>
      <w:sz w:val="24"/>
      <w:szCs w:val="24"/>
      <w:lang w:eastAsia="en-GB"/>
    </w:rPr>
  </w:style>
  <w:style w:type="character" w:styleId="CommentReference">
    <w:name w:val="annotation reference"/>
    <w:basedOn w:val="DefaultParagraphFont"/>
    <w:uiPriority w:val="99"/>
    <w:semiHidden w:val="1"/>
    <w:unhideWhenUsed w:val="1"/>
    <w:rsid w:val="008E3612"/>
    <w:rPr>
      <w:sz w:val="16"/>
      <w:szCs w:val="16"/>
    </w:rPr>
  </w:style>
  <w:style w:type="paragraph" w:styleId="CommentText">
    <w:name w:val="annotation text"/>
    <w:basedOn w:val="Normal"/>
    <w:link w:val="CommentTextChar"/>
    <w:uiPriority w:val="99"/>
    <w:semiHidden w:val="1"/>
    <w:unhideWhenUsed w:val="1"/>
    <w:rsid w:val="008E3612"/>
    <w:pPr>
      <w:spacing w:line="240" w:lineRule="auto"/>
    </w:pPr>
    <w:rPr>
      <w:sz w:val="20"/>
      <w:szCs w:val="20"/>
    </w:rPr>
  </w:style>
  <w:style w:type="character" w:styleId="CommentTextChar" w:customStyle="1">
    <w:name w:val="Comment Text Char"/>
    <w:basedOn w:val="DefaultParagraphFont"/>
    <w:link w:val="CommentText"/>
    <w:uiPriority w:val="99"/>
    <w:semiHidden w:val="1"/>
    <w:rsid w:val="008E3612"/>
    <w:rPr>
      <w:rFonts w:ascii="Calibri" w:cs="Times New Roman" w:eastAsia="Calibri" w:hAnsi="Calibri"/>
      <w:sz w:val="20"/>
      <w:szCs w:val="20"/>
      <w:lang w:eastAsia="en-GB"/>
    </w:rPr>
  </w:style>
  <w:style w:type="paragraph" w:styleId="BalloonText">
    <w:name w:val="Balloon Text"/>
    <w:basedOn w:val="Normal"/>
    <w:link w:val="BalloonTextChar"/>
    <w:uiPriority w:val="99"/>
    <w:semiHidden w:val="1"/>
    <w:unhideWhenUsed w:val="1"/>
    <w:rsid w:val="008E3612"/>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E3612"/>
    <w:rPr>
      <w:rFonts w:ascii="Segoe UI" w:cs="Segoe UI" w:eastAsia="Calibri" w:hAnsi="Segoe UI"/>
      <w:sz w:val="18"/>
      <w:szCs w:val="18"/>
      <w:lang w:eastAsia="en-GB"/>
    </w:rPr>
  </w:style>
  <w:style w:type="paragraph" w:styleId="NormalWeb">
    <w:name w:val="Normal (Web)"/>
    <w:basedOn w:val="Normal"/>
    <w:uiPriority w:val="99"/>
    <w:semiHidden w:val="1"/>
    <w:unhideWhenUsed w:val="1"/>
    <w:rsid w:val="00C978A6"/>
    <w:pPr>
      <w:spacing w:after="100" w:afterAutospacing="1" w:before="100" w:beforeAutospacing="1" w:line="240" w:lineRule="auto"/>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val="1"/>
    <w:unhideWhenUsed w:val="1"/>
    <w:rsid w:val="00957B8D"/>
    <w:rPr>
      <w:b w:val="1"/>
      <w:bCs w:val="1"/>
    </w:rPr>
  </w:style>
  <w:style w:type="character" w:styleId="CommentSubjectChar" w:customStyle="1">
    <w:name w:val="Comment Subject Char"/>
    <w:basedOn w:val="CommentTextChar"/>
    <w:link w:val="CommentSubject"/>
    <w:uiPriority w:val="99"/>
    <w:semiHidden w:val="1"/>
    <w:rsid w:val="00957B8D"/>
    <w:rPr>
      <w:rFonts w:ascii="Calibri" w:cs="Times New Roman" w:eastAsia="Calibri" w:hAnsi="Calibri"/>
      <w:b w:val="1"/>
      <w:bCs w:val="1"/>
      <w:sz w:val="20"/>
      <w:szCs w:val="20"/>
      <w:lang w:eastAsia="en-GB"/>
    </w:rPr>
  </w:style>
  <w:style w:type="table" w:styleId="TableGrid">
    <w:name w:val="Table Grid"/>
    <w:basedOn w:val="TableNormal"/>
    <w:uiPriority w:val="39"/>
    <w:rsid w:val="00A35DB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9C3463"/>
    <w:pPr>
      <w:ind w:left="720"/>
      <w:contextualSpacing w:val="1"/>
    </w:pPr>
  </w:style>
  <w:style w:type="paragraph" w:styleId="Header">
    <w:name w:val="header"/>
    <w:basedOn w:val="Normal"/>
    <w:link w:val="HeaderChar"/>
    <w:uiPriority w:val="99"/>
    <w:unhideWhenUsed w:val="1"/>
    <w:rsid w:val="001139DF"/>
    <w:pPr>
      <w:tabs>
        <w:tab w:val="center" w:pos="4513"/>
        <w:tab w:val="right" w:pos="9026"/>
      </w:tabs>
      <w:spacing w:after="0" w:line="240" w:lineRule="auto"/>
    </w:pPr>
  </w:style>
  <w:style w:type="character" w:styleId="HeaderChar" w:customStyle="1">
    <w:name w:val="Header Char"/>
    <w:basedOn w:val="DefaultParagraphFont"/>
    <w:link w:val="Header"/>
    <w:uiPriority w:val="99"/>
    <w:rsid w:val="001139DF"/>
    <w:rPr>
      <w:rFonts w:cs="Times New Roman"/>
    </w:rPr>
  </w:style>
  <w:style w:type="paragraph" w:styleId="Footer">
    <w:name w:val="footer"/>
    <w:basedOn w:val="Normal"/>
    <w:link w:val="FooterChar"/>
    <w:uiPriority w:val="99"/>
    <w:unhideWhenUsed w:val="1"/>
    <w:rsid w:val="001139DF"/>
    <w:pPr>
      <w:tabs>
        <w:tab w:val="center" w:pos="4513"/>
        <w:tab w:val="right" w:pos="9026"/>
      </w:tabs>
      <w:spacing w:after="0" w:line="240" w:lineRule="auto"/>
    </w:pPr>
  </w:style>
  <w:style w:type="character" w:styleId="FooterChar" w:customStyle="1">
    <w:name w:val="Footer Char"/>
    <w:basedOn w:val="DefaultParagraphFont"/>
    <w:link w:val="Footer"/>
    <w:uiPriority w:val="99"/>
    <w:rsid w:val="001139DF"/>
    <w:rPr>
      <w:rFonts w:cs="Times New Roman"/>
    </w:rPr>
  </w:style>
  <w:style w:type="paragraph" w:styleId="Headings" w:customStyle="1">
    <w:name w:val="Headings"/>
    <w:basedOn w:val="Normal"/>
    <w:link w:val="HeadingsChar"/>
    <w:qFormat w:val="1"/>
    <w:rsid w:val="001139DF"/>
    <w:pPr>
      <w:spacing w:after="120"/>
    </w:pPr>
    <w:rPr>
      <w:rFonts w:ascii="Arial" w:cs="Open Sans" w:eastAsia="Open Sans" w:hAnsi="Arial"/>
      <w:b w:val="1"/>
      <w:color w:val="ff0000"/>
      <w:sz w:val="24"/>
      <w:szCs w:val="24"/>
      <w:lang w:val="en"/>
    </w:rPr>
  </w:style>
  <w:style w:type="character" w:styleId="HeadingsChar" w:customStyle="1">
    <w:name w:val="Headings Char"/>
    <w:basedOn w:val="DefaultParagraphFont"/>
    <w:link w:val="Headings"/>
    <w:rsid w:val="001139DF"/>
    <w:rPr>
      <w:rFonts w:ascii="Arial" w:cs="Open Sans" w:eastAsia="Open Sans" w:hAnsi="Arial"/>
      <w:b w:val="1"/>
      <w:color w:val="ff0000"/>
      <w:sz w:val="24"/>
      <w:szCs w:val="24"/>
      <w:lang w:val="en"/>
    </w:rPr>
  </w:style>
  <w:style w:type="paragraph" w:styleId="Title1" w:customStyle="1">
    <w:name w:val="Title1"/>
    <w:basedOn w:val="Normal"/>
    <w:link w:val="TITLEChar"/>
    <w:qFormat w:val="1"/>
    <w:rsid w:val="001139DF"/>
    <w:pPr>
      <w:spacing w:after="120"/>
      <w:jc w:val="center"/>
    </w:pPr>
    <w:rPr>
      <w:rFonts w:ascii="Open Sans" w:cs="Open Sans" w:eastAsia="Open Sans" w:hAnsi="Open Sans"/>
      <w:b w:val="1"/>
      <w:color w:val="ff0000"/>
      <w:sz w:val="28"/>
      <w:szCs w:val="28"/>
      <w:u w:val="single"/>
      <w:lang w:val="en"/>
    </w:rPr>
  </w:style>
  <w:style w:type="character" w:styleId="TITLEChar" w:customStyle="1">
    <w:name w:val="TITLE Char"/>
    <w:basedOn w:val="DefaultParagraphFont"/>
    <w:link w:val="Title1"/>
    <w:rsid w:val="001139DF"/>
    <w:rPr>
      <w:rFonts w:ascii="Open Sans" w:cs="Open Sans" w:eastAsia="Open Sans" w:hAnsi="Open Sans"/>
      <w:b w:val="1"/>
      <w:color w:val="ff0000"/>
      <w:sz w:val="28"/>
      <w:szCs w:val="28"/>
      <w:u w:val="single"/>
      <w:lang w:val="en"/>
    </w:rPr>
  </w:style>
  <w:style w:type="paragraph" w:styleId="Body" w:customStyle="1">
    <w:name w:val="Body"/>
    <w:basedOn w:val="Normal"/>
    <w:link w:val="BodyChar"/>
    <w:qFormat w:val="1"/>
    <w:rsid w:val="001139DF"/>
    <w:pPr>
      <w:spacing w:after="0"/>
    </w:pPr>
    <w:rPr>
      <w:rFonts w:ascii="Arial" w:cs="Open Sans" w:eastAsia="Open Sans" w:hAnsi="Arial"/>
      <w:lang w:val="en"/>
    </w:rPr>
  </w:style>
  <w:style w:type="character" w:styleId="BodyChar" w:customStyle="1">
    <w:name w:val="Body Char"/>
    <w:basedOn w:val="DefaultParagraphFont"/>
    <w:link w:val="Body"/>
    <w:rsid w:val="001139DF"/>
    <w:rPr>
      <w:rFonts w:ascii="Arial" w:cs="Open Sans" w:eastAsia="Open Sans" w:hAnsi="Arial"/>
      <w:lang w:val="en"/>
    </w:rPr>
  </w:style>
  <w:style w:type="paragraph" w:styleId="NoSpacing">
    <w:name w:val="No Spacing"/>
    <w:uiPriority w:val="1"/>
    <w:rsid w:val="001139DF"/>
    <w:pPr>
      <w:spacing w:after="0" w:line="240" w:lineRule="auto"/>
    </w:pPr>
    <w:rPr>
      <w:rFonts w:ascii="Arial" w:cs="Arial" w:eastAsia="Arial" w:hAnsi="Arial"/>
      <w:lang w:val="en"/>
    </w:rPr>
  </w:style>
  <w:style w:type="character" w:styleId="SubheadingsChar" w:customStyle="1">
    <w:name w:val="Subheadings Char"/>
    <w:basedOn w:val="HeadingsChar"/>
    <w:link w:val="Subheadings"/>
    <w:rsid w:val="001139DF"/>
    <w:rPr>
      <w:rFonts w:ascii="Open Sans" w:cs="Open Sans" w:eastAsia="Open Sans" w:hAnsi="Open Sans"/>
      <w:b w:val="0"/>
      <w:color w:val="ff0000"/>
      <w:sz w:val="24"/>
      <w:szCs w:val="24"/>
      <w:u w:val="single"/>
      <w:lang w:val="en"/>
    </w:rPr>
  </w:style>
  <w:style w:type="paragraph" w:styleId="Subheadings" w:customStyle="1">
    <w:name w:val="Subheadings"/>
    <w:basedOn w:val="Headings"/>
    <w:link w:val="SubheadingsChar"/>
    <w:qFormat w:val="1"/>
    <w:rsid w:val="001139DF"/>
    <w:rPr>
      <w:rFonts w:ascii="Open Sans" w:hAnsi="Open Sans"/>
      <w:b w:val="0"/>
      <w:u w:val="single"/>
      <w:lang w:val="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Htsf0cxwCP6b1Ti9wFomq2+0aw==">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2025-08-21T16:58:00Z</dcterms:created>
  <dc:creator>OYAdmin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df98af8f0b1fb16ab9c5552e0be583707358216cb80b8c76b674251c4224b299</vt:lpwstr>
  </property>
</Properties>
</file>