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line="240" w:lineRule="auto"/>
        <w:ind w:left="880" w:firstLine="0"/>
        <w:jc w:val="center"/>
        <w:rPr>
          <w:b w:val="1"/>
          <w:sz w:val="28"/>
          <w:szCs w:val="28"/>
          <w:u w:val="single"/>
        </w:rPr>
      </w:pPr>
      <w:r w:rsidDel="00000000" w:rsidR="00000000" w:rsidRPr="00000000">
        <w:rPr>
          <w:b w:val="1"/>
          <w:color w:val="ff0000"/>
          <w:sz w:val="28"/>
          <w:szCs w:val="28"/>
          <w:u w:val="single"/>
          <w:rtl w:val="0"/>
        </w:rPr>
        <w:t xml:space="preserve">Data Protection &amp; GDPR Policy &amp; Procedures</w:t>
      </w:r>
      <w:r w:rsidDel="00000000" w:rsidR="00000000" w:rsidRPr="00000000">
        <w:rPr>
          <w:rtl w:val="0"/>
        </w:rPr>
      </w:r>
    </w:p>
    <w:p w:rsidR="00000000" w:rsidDel="00000000" w:rsidP="00000000" w:rsidRDefault="00000000" w:rsidRPr="00000000" w14:paraId="00000002">
      <w:pPr>
        <w:spacing w:line="240" w:lineRule="auto"/>
        <w:rPr>
          <w:b w:val="1"/>
          <w:i w:val="1"/>
          <w:color w:val="0070c0"/>
          <w:sz w:val="24"/>
          <w:szCs w:val="24"/>
        </w:rPr>
      </w:pPr>
      <w:r w:rsidDel="00000000" w:rsidR="00000000" w:rsidRPr="00000000">
        <w:rPr>
          <w:rtl w:val="0"/>
        </w:rPr>
      </w:r>
    </w:p>
    <w:p w:rsidR="00000000" w:rsidDel="00000000" w:rsidP="00000000" w:rsidRDefault="00000000" w:rsidRPr="00000000" w14:paraId="00000003">
      <w:pPr>
        <w:spacing w:line="240" w:lineRule="auto"/>
        <w:ind w:right="-240"/>
        <w:rPr>
          <w:b w:val="1"/>
          <w:i w:val="1"/>
          <w:color w:val="0070c0"/>
        </w:rPr>
      </w:pPr>
      <w:r w:rsidDel="00000000" w:rsidR="00000000" w:rsidRPr="00000000">
        <w:rPr>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4">
      <w:pPr>
        <w:spacing w:line="240" w:lineRule="auto"/>
        <w:ind w:right="-240"/>
        <w:rPr>
          <w:b w:val="1"/>
          <w:i w:val="1"/>
          <w:color w:val="0070c0"/>
        </w:rPr>
      </w:pPr>
      <w:r w:rsidDel="00000000" w:rsidR="00000000" w:rsidRPr="00000000">
        <w:rPr>
          <w:rtl w:val="0"/>
        </w:rPr>
      </w:r>
    </w:p>
    <w:p w:rsidR="00000000" w:rsidDel="00000000" w:rsidP="00000000" w:rsidRDefault="00000000" w:rsidRPr="00000000" w14:paraId="00000005">
      <w:pPr>
        <w:spacing w:line="276" w:lineRule="auto"/>
        <w:ind w:left="880" w:firstLine="0"/>
        <w:jc w:val="center"/>
        <w:rPr>
          <w:b w:val="1"/>
          <w:color w:val="ff0000"/>
          <w:sz w:val="24"/>
          <w:szCs w:val="24"/>
        </w:rPr>
      </w:pPr>
      <w:r w:rsidDel="00000000" w:rsidR="00000000" w:rsidRPr="00000000">
        <w:rPr>
          <w:b w:val="1"/>
          <w:color w:val="ff0000"/>
          <w:sz w:val="24"/>
          <w:szCs w:val="24"/>
          <w:rtl w:val="0"/>
        </w:rPr>
        <w:t xml:space="preserve">Data Protection and GDPR Policy and Procedures</w:t>
      </w:r>
    </w:p>
    <w:p w:rsidR="00000000" w:rsidDel="00000000" w:rsidP="00000000" w:rsidRDefault="00000000" w:rsidRPr="00000000" w14:paraId="00000006">
      <w:pPr>
        <w:spacing w:before="160" w:line="276" w:lineRule="auto"/>
        <w:ind w:left="880" w:firstLine="0"/>
        <w:jc w:val="center"/>
        <w:rPr>
          <w:b w:val="1"/>
          <w:color w:val="ff0000"/>
          <w:sz w:val="24"/>
          <w:szCs w:val="24"/>
        </w:rPr>
      </w:pPr>
      <w:r w:rsidDel="00000000" w:rsidR="00000000" w:rsidRPr="00000000">
        <w:rPr>
          <w:b w:val="1"/>
          <w:color w:val="ff0000"/>
          <w:sz w:val="24"/>
          <w:szCs w:val="24"/>
          <w:rtl w:val="0"/>
        </w:rPr>
        <w:t xml:space="preserve">Review Frequency: annually</w:t>
      </w:r>
    </w:p>
    <w:p w:rsidR="00000000" w:rsidDel="00000000" w:rsidP="00000000" w:rsidRDefault="00000000" w:rsidRPr="00000000" w14:paraId="00000007">
      <w:pPr>
        <w:spacing w:after="120" w:before="240" w:line="240" w:lineRule="auto"/>
        <w:jc w:val="center"/>
        <w:rPr>
          <w:b w:val="1"/>
          <w:color w:val="ff0000"/>
          <w:sz w:val="24"/>
          <w:szCs w:val="24"/>
        </w:rPr>
      </w:pPr>
      <w:r w:rsidDel="00000000" w:rsidR="00000000" w:rsidRPr="00000000">
        <w:rPr>
          <w:b w:val="1"/>
          <w:color w:val="ff0000"/>
          <w:sz w:val="24"/>
          <w:szCs w:val="24"/>
          <w:rtl w:val="0"/>
        </w:rPr>
        <w:t xml:space="preserve">Person Responsible for this Policy: Data Protection Officer</w:t>
      </w:r>
    </w:p>
    <w:p w:rsidR="00000000" w:rsidDel="00000000" w:rsidP="00000000" w:rsidRDefault="00000000" w:rsidRPr="00000000" w14:paraId="00000008">
      <w:pPr>
        <w:spacing w:after="120" w:before="240" w:line="240" w:lineRule="auto"/>
        <w:rPr>
          <w:b w:val="1"/>
          <w:color w:val="ff0000"/>
          <w:sz w:val="24"/>
          <w:szCs w:val="24"/>
        </w:rPr>
      </w:pPr>
      <w:r w:rsidDel="00000000" w:rsidR="00000000" w:rsidRPr="00000000">
        <w:rPr>
          <w:b w:val="1"/>
          <w:i w:val="1"/>
          <w:color w:val="0070c0"/>
          <w:highlight w:val="white"/>
          <w:rtl w:val="0"/>
        </w:rPr>
        <w:t xml:space="preserve">Example of table of amendments to be included at the start of each policy:</w:t>
      </w:r>
      <w:r w:rsidDel="00000000" w:rsidR="00000000" w:rsidRPr="00000000">
        <w:rPr>
          <w:rtl w:val="0"/>
        </w:rPr>
      </w:r>
    </w:p>
    <w:tbl>
      <w:tblPr>
        <w:tblStyle w:val="Table1"/>
        <w:tblW w:w="93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450"/>
        <w:gridCol w:w="3780"/>
        <w:gridCol w:w="2100"/>
        <w:tblGridChange w:id="0">
          <w:tblGrid>
            <w:gridCol w:w="3450"/>
            <w:gridCol w:w="3780"/>
            <w:gridCol w:w="210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spacing w:line="240" w:lineRule="auto"/>
              <w:jc w:val="center"/>
              <w:rPr>
                <w:b w:val="1"/>
              </w:rPr>
            </w:pPr>
            <w:r w:rsidDel="00000000" w:rsidR="00000000" w:rsidRPr="00000000">
              <w:rPr>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A">
            <w:pPr>
              <w:spacing w:line="240" w:lineRule="auto"/>
              <w:jc w:val="center"/>
              <w:rPr>
                <w:b w:val="1"/>
              </w:rP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DATE</w:t>
            </w:r>
          </w:p>
        </w:tc>
      </w:tr>
      <w:tr>
        <w:trPr>
          <w:cantSplit w:val="0"/>
          <w:trHeight w:val="7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after="240" w:line="247.2" w:lineRule="auto"/>
              <w:ind w:left="100" w:firstLine="0"/>
              <w:rPr/>
            </w:pPr>
            <w:r w:rsidDel="00000000" w:rsidR="00000000" w:rsidRPr="00000000">
              <w:rPr>
                <w:rtl w:val="0"/>
              </w:rPr>
              <w:t xml:space="preserve">Policy removed from handbook and updated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line="247.2" w:lineRule="auto"/>
              <w:ind w:left="100" w:firstLine="0"/>
              <w:jc w:val="center"/>
              <w:rPr/>
            </w:pPr>
            <w:r w:rsidDel="00000000" w:rsidR="00000000" w:rsidRPr="00000000">
              <w:rPr>
                <w:rtl w:val="0"/>
              </w:rPr>
              <w:t xml:space="preserve">September 2021</w:t>
            </w:r>
          </w:p>
        </w:tc>
      </w:tr>
      <w:tr>
        <w:trPr>
          <w:cantSplit w:val="0"/>
          <w:trHeight w:val="2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before="20" w:line="228" w:lineRule="auto"/>
              <w:ind w:left="100" w:firstLine="0"/>
              <w:rPr/>
            </w:pPr>
            <w:r w:rsidDel="00000000" w:rsidR="00000000" w:rsidRPr="00000000">
              <w:rPr>
                <w:rtl w:val="0"/>
              </w:rPr>
              <w:t xml:space="preserve">Policy updated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before="20" w:line="228" w:lineRule="auto"/>
              <w:ind w:left="100" w:firstLine="0"/>
              <w:jc w:val="center"/>
              <w:rPr/>
            </w:pPr>
            <w:r w:rsidDel="00000000" w:rsidR="00000000" w:rsidRPr="00000000">
              <w:rPr>
                <w:rtl w:val="0"/>
              </w:rPr>
              <w:t xml:space="preserve">December 2021</w:t>
            </w:r>
          </w:p>
        </w:tc>
      </w:tr>
      <w:tr>
        <w:trPr>
          <w:cantSplit w:val="0"/>
          <w:trHeight w:val="9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line="240" w:lineRule="auto"/>
              <w:ind w:left="100" w:right="160" w:firstLine="0"/>
              <w:rPr/>
            </w:pPr>
            <w:r w:rsidDel="00000000" w:rsidR="00000000" w:rsidRPr="00000000">
              <w:rPr>
                <w:rtl w:val="0"/>
              </w:rPr>
              <w:t xml:space="preserve">Reformatted to match the new template with Overview, Purpose and Scope.</w:t>
            </w:r>
          </w:p>
          <w:p w:rsidR="00000000" w:rsidDel="00000000" w:rsidP="00000000" w:rsidRDefault="00000000" w:rsidRPr="00000000" w14:paraId="00000013">
            <w:pPr>
              <w:spacing w:line="240" w:lineRule="auto"/>
              <w:ind w:left="100" w:right="160" w:firstLine="0"/>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line="240" w:lineRule="auto"/>
              <w:ind w:left="100" w:firstLine="0"/>
              <w:jc w:val="center"/>
              <w:rPr/>
            </w:pPr>
            <w:r w:rsidDel="00000000" w:rsidR="00000000" w:rsidRPr="00000000">
              <w:rPr>
                <w:rtl w:val="0"/>
              </w:rPr>
              <w:t xml:space="preserve">January 2024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Amended text with change of DPO to Emma Coles.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spacing w:line="240"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pacing w:line="240" w:lineRule="auto"/>
              <w:jc w:val="center"/>
              <w:rPr/>
            </w:pPr>
            <w:r w:rsidDel="00000000" w:rsidR="00000000" w:rsidRPr="00000000">
              <w:rPr>
                <w:rtl w:val="0"/>
              </w:rPr>
              <w:t xml:space="preserve">29/4/2024</w:t>
            </w:r>
          </w:p>
        </w:tc>
      </w:tr>
      <w:tr>
        <w:trPr>
          <w:cantSplit w:val="0"/>
          <w:trHeight w:val="11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spacing w:after="240" w:line="240" w:lineRule="auto"/>
              <w:rPr/>
            </w:pPr>
            <w:r w:rsidDel="00000000" w:rsidR="00000000" w:rsidRPr="00000000">
              <w:rPr>
                <w:rtl w:val="0"/>
              </w:rPr>
              <w:t xml:space="preserve">Text changed around updating data subjects now to be via the website. Note change to InForm, AVE and Equity, etc…</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pacing w:line="240"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line="240" w:lineRule="auto"/>
              <w:jc w:val="center"/>
              <w:rPr/>
            </w:pPr>
            <w:r w:rsidDel="00000000" w:rsidR="00000000" w:rsidRPr="00000000">
              <w:rPr>
                <w:rtl w:val="0"/>
              </w:rPr>
              <w:t xml:space="preserve">6/8/2024</w:t>
            </w:r>
          </w:p>
        </w:tc>
      </w:tr>
    </w:tbl>
    <w:p w:rsidR="00000000" w:rsidDel="00000000" w:rsidP="00000000" w:rsidRDefault="00000000" w:rsidRPr="00000000" w14:paraId="0000001C">
      <w:pPr>
        <w:spacing w:line="240" w:lineRule="auto"/>
        <w:ind w:right="-240"/>
        <w:rPr>
          <w:b w:val="1"/>
          <w:i w:val="1"/>
          <w:color w:val="0070c0"/>
        </w:rPr>
      </w:pPr>
      <w:r w:rsidDel="00000000" w:rsidR="00000000" w:rsidRPr="00000000">
        <w:rPr>
          <w:rtl w:val="0"/>
        </w:rPr>
      </w:r>
    </w:p>
    <w:p w:rsidR="00000000" w:rsidDel="00000000" w:rsidP="00000000" w:rsidRDefault="00000000" w:rsidRPr="00000000" w14:paraId="0000001D">
      <w:pPr>
        <w:spacing w:line="240" w:lineRule="auto"/>
        <w:rPr>
          <w:b w:val="1"/>
          <w:i w:val="1"/>
          <w:color w:val="0070c0"/>
        </w:rPr>
      </w:pPr>
      <w:r w:rsidDel="00000000" w:rsidR="00000000" w:rsidRPr="00000000">
        <w:rPr>
          <w:rtl w:val="0"/>
        </w:rPr>
      </w:r>
    </w:p>
    <w:p w:rsidR="00000000" w:rsidDel="00000000" w:rsidP="00000000" w:rsidRDefault="00000000" w:rsidRPr="00000000" w14:paraId="0000001E">
      <w:pPr>
        <w:rPr>
          <w:b w:val="1"/>
          <w:color w:val="ff0000"/>
          <w:sz w:val="24"/>
          <w:szCs w:val="24"/>
        </w:rPr>
      </w:pPr>
      <w:r w:rsidDel="00000000" w:rsidR="00000000" w:rsidRPr="00000000">
        <w:rPr>
          <w:b w:val="1"/>
          <w:color w:val="ff0000"/>
          <w:sz w:val="24"/>
          <w:szCs w:val="24"/>
          <w:rtl w:val="0"/>
        </w:rPr>
        <w:t xml:space="preserve">Overview</w:t>
      </w:r>
    </w:p>
    <w:p w:rsidR="00000000" w:rsidDel="00000000" w:rsidP="00000000" w:rsidRDefault="00000000" w:rsidRPr="00000000" w14:paraId="0000001F">
      <w:pPr>
        <w:widowControl w:val="0"/>
        <w:spacing w:before="108" w:line="326" w:lineRule="auto"/>
        <w:ind w:right="202"/>
        <w:rPr/>
      </w:pPr>
      <w:r w:rsidDel="00000000" w:rsidR="00000000" w:rsidRPr="00000000">
        <w:rPr>
          <w:rtl w:val="0"/>
        </w:rPr>
        <w:t xml:space="preserve">[Organisation Name]’s Data Protection and UK GDPR Policy sets out the way in which a Data Subject’s personal information is collected, processed and retained. [Organisation Name] must adhere to the UK General Data Protection Regulation (UK GDPR) and Data Protection Act 2018 in order to keep a Data Subject’s data accurate, safe, secure and lawful.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color w:val="ff0000"/>
          <w:sz w:val="24"/>
          <w:szCs w:val="24"/>
        </w:rPr>
      </w:pPr>
      <w:r w:rsidDel="00000000" w:rsidR="00000000" w:rsidRPr="00000000">
        <w:rPr>
          <w:b w:val="1"/>
          <w:color w:val="ff0000"/>
          <w:sz w:val="24"/>
          <w:szCs w:val="24"/>
          <w:rtl w:val="0"/>
        </w:rPr>
        <w:t xml:space="preserve">Purpose</w:t>
      </w:r>
    </w:p>
    <w:p w:rsidR="00000000" w:rsidDel="00000000" w:rsidP="00000000" w:rsidRDefault="00000000" w:rsidRPr="00000000" w14:paraId="00000022">
      <w:pPr>
        <w:widowControl w:val="0"/>
        <w:spacing w:before="262" w:line="240" w:lineRule="auto"/>
        <w:rPr/>
      </w:pPr>
      <w:r w:rsidDel="00000000" w:rsidR="00000000" w:rsidRPr="00000000">
        <w:rPr>
          <w:rtl w:val="0"/>
        </w:rPr>
        <w:t xml:space="preserve">The policy will enable staﬀ at [Organisation Name] to store, handle and use data correctly.</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rPr>
          <w:b w:val="1"/>
          <w:color w:val="ff0000"/>
          <w:sz w:val="24"/>
          <w:szCs w:val="24"/>
        </w:rPr>
      </w:pPr>
      <w:bookmarkStart w:colFirst="0" w:colLast="0" w:name="_heading=h.wo82ttt9u0p7" w:id="0"/>
      <w:bookmarkEnd w:id="0"/>
      <w:r w:rsidDel="00000000" w:rsidR="00000000" w:rsidRPr="00000000">
        <w:rPr>
          <w:b w:val="1"/>
          <w:color w:val="ff0000"/>
          <w:sz w:val="24"/>
          <w:szCs w:val="24"/>
          <w:rtl w:val="0"/>
        </w:rPr>
        <w:t xml:space="preserve">Scope</w:t>
      </w:r>
    </w:p>
    <w:p w:rsidR="00000000" w:rsidDel="00000000" w:rsidP="00000000" w:rsidRDefault="00000000" w:rsidRPr="00000000" w14:paraId="00000025">
      <w:pPr>
        <w:widowControl w:val="0"/>
        <w:spacing w:before="261" w:line="240" w:lineRule="auto"/>
        <w:rPr/>
      </w:pPr>
      <w:r w:rsidDel="00000000" w:rsidR="00000000" w:rsidRPr="00000000">
        <w:rPr>
          <w:rtl w:val="0"/>
        </w:rPr>
        <w:t xml:space="preserve">This policy applies to all employees and volunteers of [Organisation Name].</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rPr>
          <w:b w:val="1"/>
          <w:color w:val="ff0000"/>
          <w:sz w:val="28"/>
          <w:szCs w:val="28"/>
        </w:rPr>
      </w:pPr>
      <w:bookmarkStart w:colFirst="0" w:colLast="0" w:name="_heading=h.6ytgt7u3s0m1" w:id="1"/>
      <w:bookmarkEnd w:id="1"/>
      <w:r w:rsidDel="00000000" w:rsidR="00000000" w:rsidRPr="00000000">
        <w:rPr>
          <w:b w:val="1"/>
          <w:color w:val="ff0000"/>
          <w:sz w:val="28"/>
          <w:szCs w:val="28"/>
          <w:rtl w:val="0"/>
        </w:rPr>
        <w:t xml:space="preserve">Policy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keepNext w:val="0"/>
        <w:keepLines w:val="0"/>
        <w:widowControl w:val="0"/>
        <w:numPr>
          <w:ilvl w:val="0"/>
          <w:numId w:val="10"/>
        </w:numPr>
        <w:tabs>
          <w:tab w:val="left" w:leader="none" w:pos="1699"/>
        </w:tabs>
        <w:spacing w:after="0" w:before="0" w:line="240" w:lineRule="auto"/>
        <w:ind w:left="284" w:hanging="284"/>
        <w:rPr>
          <w:b w:val="1"/>
          <w:color w:val="ff0000"/>
          <w:sz w:val="24"/>
          <w:szCs w:val="24"/>
        </w:rPr>
      </w:pPr>
      <w:bookmarkStart w:colFirst="0" w:colLast="0" w:name="_heading=h.5ic9klwf7l3e" w:id="2"/>
      <w:bookmarkEnd w:id="2"/>
      <w:r w:rsidDel="00000000" w:rsidR="00000000" w:rsidRPr="00000000">
        <w:rPr>
          <w:b w:val="1"/>
          <w:color w:val="ff0000"/>
          <w:sz w:val="24"/>
          <w:szCs w:val="24"/>
          <w:u w:val="single"/>
          <w:rtl w:val="0"/>
        </w:rPr>
        <w:t xml:space="preserve">Deﬁnitions used in this policy</w:t>
      </w:r>
    </w:p>
    <w:p w:rsidR="00000000" w:rsidDel="00000000" w:rsidP="00000000" w:rsidRDefault="00000000" w:rsidRPr="00000000" w14:paraId="0000002A">
      <w:pPr>
        <w:widowControl w:val="0"/>
        <w:spacing w:before="262" w:line="326" w:lineRule="auto"/>
        <w:rPr/>
      </w:pPr>
      <w:r w:rsidDel="00000000" w:rsidR="00000000" w:rsidRPr="00000000">
        <w:rPr>
          <w:b w:val="1"/>
          <w:rtl w:val="0"/>
        </w:rPr>
        <w:t xml:space="preserve">Data Subject</w:t>
      </w:r>
      <w:r w:rsidDel="00000000" w:rsidR="00000000" w:rsidRPr="00000000">
        <w:rPr>
          <w:rtl w:val="0"/>
        </w:rPr>
        <w:t xml:space="preserve"> – a data subject is an identiﬁable individual person about whom [Organisation Name] holds personal data. They could be interacting with [Organisation Name] via diﬀerent channels and for diﬀerent reasons (e.g. a person asking for information via the website or a young person who beneﬁts from [Organisation Name]’s services)</w:t>
      </w:r>
    </w:p>
    <w:p w:rsidR="00000000" w:rsidDel="00000000" w:rsidP="00000000" w:rsidRDefault="00000000" w:rsidRPr="00000000" w14:paraId="0000002B">
      <w:pPr>
        <w:widowControl w:val="0"/>
        <w:spacing w:before="93" w:line="240" w:lineRule="auto"/>
        <w:rPr/>
      </w:pPr>
      <w:r w:rsidDel="00000000" w:rsidR="00000000" w:rsidRPr="00000000">
        <w:rPr>
          <w:rtl w:val="0"/>
        </w:rPr>
      </w:r>
    </w:p>
    <w:p w:rsidR="00000000" w:rsidDel="00000000" w:rsidP="00000000" w:rsidRDefault="00000000" w:rsidRPr="00000000" w14:paraId="0000002C">
      <w:pPr>
        <w:widowControl w:val="0"/>
        <w:spacing w:line="326" w:lineRule="auto"/>
        <w:rPr/>
      </w:pPr>
      <w:r w:rsidDel="00000000" w:rsidR="00000000" w:rsidRPr="00000000">
        <w:rPr>
          <w:b w:val="1"/>
          <w:rtl w:val="0"/>
        </w:rPr>
        <w:t xml:space="preserve">Personal Data/information</w:t>
      </w:r>
      <w:r w:rsidDel="00000000" w:rsidR="00000000" w:rsidRPr="00000000">
        <w:rPr>
          <w:rtl w:val="0"/>
        </w:rPr>
        <w:t xml:space="preserve"> - information such as name, postal address, phone number, email address, date of birth (where appropriate), or information about the support needed by the Data Subjects. Personal information might include special category information such as race, ethnic origin, religion (where appropriate).</w:t>
      </w:r>
    </w:p>
    <w:p w:rsidR="00000000" w:rsidDel="00000000" w:rsidP="00000000" w:rsidRDefault="00000000" w:rsidRPr="00000000" w14:paraId="0000002D">
      <w:pPr>
        <w:widowControl w:val="0"/>
        <w:spacing w:before="94" w:line="240" w:lineRule="auto"/>
        <w:rPr/>
      </w:pPr>
      <w:r w:rsidDel="00000000" w:rsidR="00000000" w:rsidRPr="00000000">
        <w:rPr>
          <w:rtl w:val="0"/>
        </w:rPr>
      </w:r>
    </w:p>
    <w:p w:rsidR="00000000" w:rsidDel="00000000" w:rsidP="00000000" w:rsidRDefault="00000000" w:rsidRPr="00000000" w14:paraId="0000002E">
      <w:pPr>
        <w:widowControl w:val="0"/>
        <w:spacing w:line="326" w:lineRule="auto"/>
        <w:rPr/>
      </w:pPr>
      <w:r w:rsidDel="00000000" w:rsidR="00000000" w:rsidRPr="00000000">
        <w:rPr>
          <w:b w:val="1"/>
          <w:rtl w:val="0"/>
        </w:rPr>
        <w:t xml:space="preserve">Data Controller</w:t>
      </w:r>
      <w:r w:rsidDel="00000000" w:rsidR="00000000" w:rsidRPr="00000000">
        <w:rPr>
          <w:rtl w:val="0"/>
        </w:rPr>
        <w:t xml:space="preserve"> – an organisation that determines the purposes and means of processing personal data.</w:t>
      </w:r>
    </w:p>
    <w:p w:rsidR="00000000" w:rsidDel="00000000" w:rsidP="00000000" w:rsidRDefault="00000000" w:rsidRPr="00000000" w14:paraId="0000002F">
      <w:pPr>
        <w:widowControl w:val="0"/>
        <w:spacing w:before="92" w:line="240" w:lineRule="auto"/>
        <w:rPr/>
      </w:pPr>
      <w:r w:rsidDel="00000000" w:rsidR="00000000" w:rsidRPr="00000000">
        <w:rPr>
          <w:rtl w:val="0"/>
        </w:rPr>
      </w:r>
    </w:p>
    <w:p w:rsidR="00000000" w:rsidDel="00000000" w:rsidP="00000000" w:rsidRDefault="00000000" w:rsidRPr="00000000" w14:paraId="00000030">
      <w:pPr>
        <w:widowControl w:val="0"/>
        <w:spacing w:line="326" w:lineRule="auto"/>
        <w:ind w:right="202"/>
        <w:rPr/>
      </w:pPr>
      <w:r w:rsidDel="00000000" w:rsidR="00000000" w:rsidRPr="00000000">
        <w:rPr>
          <w:b w:val="1"/>
          <w:rtl w:val="0"/>
        </w:rPr>
        <w:t xml:space="preserve">Data Processor </w:t>
      </w:r>
      <w:r w:rsidDel="00000000" w:rsidR="00000000" w:rsidRPr="00000000">
        <w:rPr>
          <w:rtl w:val="0"/>
        </w:rPr>
        <w:t xml:space="preserve">– an organisation or individual who is responsible for processing personal data on behalf of a controller.</w:t>
      </w:r>
    </w:p>
    <w:p w:rsidR="00000000" w:rsidDel="00000000" w:rsidP="00000000" w:rsidRDefault="00000000" w:rsidRPr="00000000" w14:paraId="00000031">
      <w:pPr>
        <w:widowControl w:val="0"/>
        <w:spacing w:before="93" w:line="240" w:lineRule="auto"/>
        <w:rPr/>
      </w:pPr>
      <w:r w:rsidDel="00000000" w:rsidR="00000000" w:rsidRPr="00000000">
        <w:rPr>
          <w:rtl w:val="0"/>
        </w:rPr>
      </w:r>
    </w:p>
    <w:p w:rsidR="00000000" w:rsidDel="00000000" w:rsidP="00000000" w:rsidRDefault="00000000" w:rsidRPr="00000000" w14:paraId="00000032">
      <w:pPr>
        <w:widowControl w:val="0"/>
        <w:spacing w:line="326" w:lineRule="auto"/>
        <w:rPr/>
      </w:pPr>
      <w:r w:rsidDel="00000000" w:rsidR="00000000" w:rsidRPr="00000000">
        <w:rPr>
          <w:b w:val="1"/>
          <w:rtl w:val="0"/>
        </w:rPr>
        <w:t xml:space="preserve">Joint Controllers</w:t>
      </w:r>
      <w:r w:rsidDel="00000000" w:rsidR="00000000" w:rsidRPr="00000000">
        <w:rPr>
          <w:rtl w:val="0"/>
        </w:rPr>
        <w:t xml:space="preserve"> – when two or more Data Controllers jointly determine the purpose and means of processing.</w:t>
      </w:r>
    </w:p>
    <w:p w:rsidR="00000000" w:rsidDel="00000000" w:rsidP="00000000" w:rsidRDefault="00000000" w:rsidRPr="00000000" w14:paraId="00000033">
      <w:pPr>
        <w:widowControl w:val="0"/>
        <w:spacing w:line="326" w:lineRule="auto"/>
        <w:rPr/>
      </w:pPr>
      <w:r w:rsidDel="00000000" w:rsidR="00000000" w:rsidRPr="00000000">
        <w:rPr>
          <w:rtl w:val="0"/>
        </w:rPr>
      </w:r>
    </w:p>
    <w:p w:rsidR="00000000" w:rsidDel="00000000" w:rsidP="00000000" w:rsidRDefault="00000000" w:rsidRPr="00000000" w14:paraId="00000034">
      <w:pPr>
        <w:widowControl w:val="0"/>
        <w:spacing w:before="108" w:line="326" w:lineRule="auto"/>
        <w:rPr/>
      </w:pPr>
      <w:r w:rsidDel="00000000" w:rsidR="00000000" w:rsidRPr="00000000">
        <w:rPr>
          <w:b w:val="1"/>
          <w:rtl w:val="0"/>
        </w:rPr>
        <w:t xml:space="preserve">Data Protection Oﬃcer (DPO)</w:t>
      </w:r>
      <w:r w:rsidDel="00000000" w:rsidR="00000000" w:rsidRPr="00000000">
        <w:rPr>
          <w:rtl w:val="0"/>
        </w:rPr>
        <w:t xml:space="preserve"> - DPOs assist an organisation to monitor internal compliance, inform and advise on data protection obligations, provide advice regarding Data Protection Impact Assessments (DPIAs) and act as a contact point for data subjects and the Information Commissioner’s Oﬃce (ICO).</w:t>
      </w:r>
    </w:p>
    <w:p w:rsidR="00000000" w:rsidDel="00000000" w:rsidP="00000000" w:rsidRDefault="00000000" w:rsidRPr="00000000" w14:paraId="00000035">
      <w:pPr>
        <w:widowControl w:val="0"/>
        <w:spacing w:before="108" w:line="326" w:lineRule="auto"/>
        <w:rPr/>
      </w:pPr>
      <w:r w:rsidDel="00000000" w:rsidR="00000000" w:rsidRPr="00000000">
        <w:rPr>
          <w:rtl w:val="0"/>
        </w:rPr>
      </w:r>
    </w:p>
    <w:p w:rsidR="00000000" w:rsidDel="00000000" w:rsidP="00000000" w:rsidRDefault="00000000" w:rsidRPr="00000000" w14:paraId="00000036">
      <w:pPr>
        <w:pStyle w:val="Heading1"/>
        <w:keepNext w:val="0"/>
        <w:keepLines w:val="0"/>
        <w:widowControl w:val="0"/>
        <w:tabs>
          <w:tab w:val="left" w:leader="none" w:pos="1699"/>
        </w:tabs>
        <w:spacing w:after="0" w:before="0" w:line="240" w:lineRule="auto"/>
        <w:jc w:val="both"/>
        <w:rPr>
          <w:b w:val="1"/>
          <w:color w:val="ff0000"/>
          <w:sz w:val="24"/>
          <w:szCs w:val="24"/>
          <w:u w:val="single"/>
        </w:rPr>
      </w:pPr>
      <w:bookmarkStart w:colFirst="0" w:colLast="0" w:name="_heading=h.wskxa5xdg6zr" w:id="3"/>
      <w:bookmarkEnd w:id="3"/>
      <w:r w:rsidDel="00000000" w:rsidR="00000000" w:rsidRPr="00000000">
        <w:rPr>
          <w:b w:val="1"/>
          <w:color w:val="ff0000"/>
          <w:sz w:val="24"/>
          <w:szCs w:val="24"/>
          <w:u w:val="single"/>
          <w:rtl w:val="0"/>
        </w:rPr>
        <w:t xml:space="preserve">2. The six principles of data protection</w:t>
      </w:r>
    </w:p>
    <w:p w:rsidR="00000000" w:rsidDel="00000000" w:rsidP="00000000" w:rsidRDefault="00000000" w:rsidRPr="00000000" w14:paraId="00000037">
      <w:pPr>
        <w:widowControl w:val="0"/>
        <w:spacing w:before="188" w:line="427" w:lineRule="auto"/>
        <w:ind w:right="411"/>
        <w:jc w:val="both"/>
        <w:rPr/>
      </w:pPr>
      <w:r w:rsidDel="00000000" w:rsidR="00000000" w:rsidRPr="00000000">
        <w:rPr>
          <w:rtl w:val="0"/>
        </w:rPr>
        <w:t xml:space="preserve">[Organisation Name] </w:t>
      </w:r>
      <w:r w:rsidDel="00000000" w:rsidR="00000000" w:rsidRPr="00000000">
        <w:rPr>
          <w:rtl w:val="0"/>
        </w:rPr>
        <w:t xml:space="preserve">is committed to adhere to Article 5 of the UK GDPR which lists all the six principles of data protection:</w:t>
      </w:r>
    </w:p>
    <w:p w:rsidR="00000000" w:rsidDel="00000000" w:rsidP="00000000" w:rsidRDefault="00000000" w:rsidRPr="00000000" w14:paraId="00000038">
      <w:pPr>
        <w:widowControl w:val="0"/>
        <w:numPr>
          <w:ilvl w:val="0"/>
          <w:numId w:val="22"/>
        </w:numPr>
        <w:tabs>
          <w:tab w:val="left" w:leader="none" w:pos="1700"/>
        </w:tabs>
        <w:spacing w:line="276" w:lineRule="auto"/>
        <w:ind w:left="720" w:right="612" w:hanging="360"/>
        <w:rPr>
          <w:u w:val="none"/>
        </w:rPr>
      </w:pPr>
      <w:r w:rsidDel="00000000" w:rsidR="00000000" w:rsidRPr="00000000">
        <w:rPr>
          <w:rtl w:val="0"/>
        </w:rPr>
        <w:t xml:space="preserve">Lawfulness, fairness and transparency: [Organisation Name] processes data lawfully, fairly and in a transparent manner</w:t>
      </w:r>
    </w:p>
    <w:p w:rsidR="00000000" w:rsidDel="00000000" w:rsidP="00000000" w:rsidRDefault="00000000" w:rsidRPr="00000000" w14:paraId="00000039">
      <w:pPr>
        <w:widowControl w:val="0"/>
        <w:numPr>
          <w:ilvl w:val="0"/>
          <w:numId w:val="22"/>
        </w:numPr>
        <w:tabs>
          <w:tab w:val="left" w:leader="none" w:pos="1700"/>
        </w:tabs>
        <w:spacing w:line="276" w:lineRule="auto"/>
        <w:ind w:left="720" w:right="181" w:hanging="360"/>
        <w:rPr>
          <w:u w:val="none"/>
        </w:rPr>
      </w:pPr>
      <w:r w:rsidDel="00000000" w:rsidR="00000000" w:rsidRPr="00000000">
        <w:rPr>
          <w:rtl w:val="0"/>
        </w:rPr>
        <w:t xml:space="preserve">Purpose limitation: [Organisation Name] collects personal data for speciﬁed, explicit and legitimate purposes. [Organisation Name] does not further process data in a manner that is incompatible with those purposes</w:t>
      </w:r>
    </w:p>
    <w:p w:rsidR="00000000" w:rsidDel="00000000" w:rsidP="00000000" w:rsidRDefault="00000000" w:rsidRPr="00000000" w14:paraId="0000003A">
      <w:pPr>
        <w:widowControl w:val="0"/>
        <w:numPr>
          <w:ilvl w:val="0"/>
          <w:numId w:val="22"/>
        </w:numPr>
        <w:tabs>
          <w:tab w:val="left" w:leader="none" w:pos="1700"/>
        </w:tabs>
        <w:spacing w:line="276" w:lineRule="auto"/>
        <w:ind w:left="720" w:right="308" w:hanging="360"/>
        <w:rPr>
          <w:u w:val="none"/>
        </w:rPr>
      </w:pPr>
      <w:r w:rsidDel="00000000" w:rsidR="00000000" w:rsidRPr="00000000">
        <w:rPr>
          <w:rtl w:val="0"/>
        </w:rPr>
        <w:t xml:space="preserve">Data minimisation: [Organisation Name] is committed to process data that is adequate, relevant and limited to what is necessary</w:t>
      </w:r>
    </w:p>
    <w:p w:rsidR="00000000" w:rsidDel="00000000" w:rsidP="00000000" w:rsidRDefault="00000000" w:rsidRPr="00000000" w14:paraId="0000003B">
      <w:pPr>
        <w:widowControl w:val="0"/>
        <w:numPr>
          <w:ilvl w:val="0"/>
          <w:numId w:val="22"/>
        </w:numPr>
        <w:tabs>
          <w:tab w:val="left" w:leader="none" w:pos="1699"/>
        </w:tabs>
        <w:spacing w:after="0" w:afterAutospacing="0" w:line="276" w:lineRule="auto"/>
        <w:ind w:left="720" w:hanging="360"/>
        <w:rPr>
          <w:u w:val="none"/>
        </w:rPr>
      </w:pPr>
      <w:r w:rsidDel="00000000" w:rsidR="00000000" w:rsidRPr="00000000">
        <w:rPr>
          <w:rtl w:val="0"/>
        </w:rPr>
        <w:t xml:space="preserve">Accuracy: personal data is kept accurate and kept up to date</w:t>
      </w:r>
    </w:p>
    <w:p w:rsidR="00000000" w:rsidDel="00000000" w:rsidP="00000000" w:rsidRDefault="00000000" w:rsidRPr="00000000" w14:paraId="0000003C">
      <w:pPr>
        <w:widowControl w:val="0"/>
        <w:numPr>
          <w:ilvl w:val="0"/>
          <w:numId w:val="22"/>
        </w:numPr>
        <w:tabs>
          <w:tab w:val="left" w:leader="none" w:pos="1700"/>
        </w:tabs>
        <w:spacing w:before="0" w:beforeAutospacing="0" w:line="276" w:lineRule="auto"/>
        <w:ind w:left="720" w:right="801" w:hanging="360"/>
        <w:rPr>
          <w:u w:val="none"/>
        </w:rPr>
      </w:pPr>
      <w:r w:rsidDel="00000000" w:rsidR="00000000" w:rsidRPr="00000000">
        <w:rPr>
          <w:rtl w:val="0"/>
        </w:rPr>
        <w:t xml:space="preserve">Storage limitation: [Organisation Name] is committed to keep personal data for no longer that necessary</w:t>
      </w:r>
    </w:p>
    <w:p w:rsidR="00000000" w:rsidDel="00000000" w:rsidP="00000000" w:rsidRDefault="00000000" w:rsidRPr="00000000" w14:paraId="0000003D">
      <w:pPr>
        <w:widowControl w:val="0"/>
        <w:numPr>
          <w:ilvl w:val="0"/>
          <w:numId w:val="22"/>
        </w:numPr>
        <w:tabs>
          <w:tab w:val="left" w:leader="none" w:pos="1700"/>
        </w:tabs>
        <w:spacing w:line="276" w:lineRule="auto"/>
        <w:ind w:left="720" w:right="798" w:hanging="360"/>
        <w:rPr>
          <w:u w:val="none"/>
        </w:rPr>
      </w:pPr>
      <w:r w:rsidDel="00000000" w:rsidR="00000000" w:rsidRPr="00000000">
        <w:rPr>
          <w:rtl w:val="0"/>
        </w:rPr>
        <w:t xml:space="preserve">Integrity and conﬁdentiality: [Organisation Name] processes data in a manner that ensures appropriate security of the personal data, including protection against unauthorised or unlawful processing and against accidental loss, destruction or damage</w:t>
      </w:r>
    </w:p>
    <w:p w:rsidR="00000000" w:rsidDel="00000000" w:rsidP="00000000" w:rsidRDefault="00000000" w:rsidRPr="00000000" w14:paraId="0000003E">
      <w:pPr>
        <w:widowControl w:val="0"/>
        <w:tabs>
          <w:tab w:val="left" w:leader="none" w:pos="1700"/>
        </w:tabs>
        <w:spacing w:line="240" w:lineRule="auto"/>
        <w:ind w:right="798"/>
        <w:rPr>
          <w:b w:val="1"/>
          <w:color w:val="ff0000"/>
          <w:sz w:val="24"/>
          <w:szCs w:val="24"/>
          <w:highlight w:val="yellow"/>
          <w:u w:val="single"/>
        </w:rPr>
      </w:pPr>
      <w:r w:rsidDel="00000000" w:rsidR="00000000" w:rsidRPr="00000000">
        <w:rPr>
          <w:rtl w:val="0"/>
        </w:rPr>
      </w:r>
    </w:p>
    <w:p w:rsidR="00000000" w:rsidDel="00000000" w:rsidP="00000000" w:rsidRDefault="00000000" w:rsidRPr="00000000" w14:paraId="0000003F">
      <w:pPr>
        <w:widowControl w:val="0"/>
        <w:tabs>
          <w:tab w:val="left" w:leader="none" w:pos="1700"/>
        </w:tabs>
        <w:spacing w:line="240" w:lineRule="auto"/>
        <w:ind w:right="798"/>
        <w:rPr>
          <w:b w:val="1"/>
          <w:color w:val="ff0000"/>
          <w:sz w:val="24"/>
          <w:szCs w:val="24"/>
          <w:highlight w:val="white"/>
          <w:u w:val="single"/>
        </w:rPr>
      </w:pPr>
      <w:r w:rsidDel="00000000" w:rsidR="00000000" w:rsidRPr="00000000">
        <w:rPr>
          <w:rtl w:val="0"/>
        </w:rPr>
      </w:r>
    </w:p>
    <w:p w:rsidR="00000000" w:rsidDel="00000000" w:rsidP="00000000" w:rsidRDefault="00000000" w:rsidRPr="00000000" w14:paraId="00000040">
      <w:pPr>
        <w:widowControl w:val="0"/>
        <w:tabs>
          <w:tab w:val="left" w:leader="none" w:pos="1700"/>
        </w:tabs>
        <w:spacing w:line="240" w:lineRule="auto"/>
        <w:ind w:right="798"/>
        <w:rPr>
          <w:b w:val="1"/>
          <w:color w:val="ff0000"/>
          <w:sz w:val="24"/>
          <w:szCs w:val="24"/>
          <w:highlight w:val="white"/>
          <w:u w:val="single"/>
        </w:rPr>
      </w:pPr>
      <w:r w:rsidDel="00000000" w:rsidR="00000000" w:rsidRPr="00000000">
        <w:rPr>
          <w:b w:val="1"/>
          <w:color w:val="ff0000"/>
          <w:sz w:val="24"/>
          <w:szCs w:val="24"/>
          <w:highlight w:val="white"/>
          <w:u w:val="single"/>
          <w:rtl w:val="0"/>
        </w:rPr>
        <w:t xml:space="preserve">3.</w:t>
      </w:r>
      <w:r w:rsidDel="00000000" w:rsidR="00000000" w:rsidRPr="00000000">
        <w:rPr>
          <w:b w:val="1"/>
          <w:sz w:val="24"/>
          <w:szCs w:val="24"/>
          <w:highlight w:val="white"/>
          <w:u w:val="single"/>
          <w:rtl w:val="0"/>
        </w:rPr>
        <w:t xml:space="preserve"> </w:t>
      </w:r>
      <w:r w:rsidDel="00000000" w:rsidR="00000000" w:rsidRPr="00000000">
        <w:rPr>
          <w:b w:val="1"/>
          <w:color w:val="ff0000"/>
          <w:sz w:val="24"/>
          <w:szCs w:val="24"/>
          <w:highlight w:val="white"/>
          <w:u w:val="single"/>
          <w:rtl w:val="0"/>
        </w:rPr>
        <w:t xml:space="preserve">Data Sharing and Security</w:t>
      </w:r>
    </w:p>
    <w:p w:rsidR="00000000" w:rsidDel="00000000" w:rsidP="00000000" w:rsidRDefault="00000000" w:rsidRPr="00000000" w14:paraId="00000041">
      <w:pPr>
        <w:widowControl w:val="0"/>
        <w:tabs>
          <w:tab w:val="left" w:leader="none" w:pos="1700"/>
        </w:tabs>
        <w:spacing w:line="240" w:lineRule="auto"/>
        <w:ind w:right="798"/>
        <w:rPr/>
      </w:pPr>
      <w:r w:rsidDel="00000000" w:rsidR="00000000" w:rsidRPr="00000000">
        <w:rPr>
          <w:rtl w:val="0"/>
        </w:rPr>
      </w:r>
    </w:p>
    <w:p w:rsidR="00000000" w:rsidDel="00000000" w:rsidP="00000000" w:rsidRDefault="00000000" w:rsidRPr="00000000" w14:paraId="00000042">
      <w:pPr>
        <w:widowControl w:val="0"/>
        <w:spacing w:line="240" w:lineRule="auto"/>
        <w:rPr>
          <w:b w:val="1"/>
        </w:rPr>
      </w:pPr>
      <w:r w:rsidDel="00000000" w:rsidR="00000000" w:rsidRPr="00000000">
        <w:rPr>
          <w:b w:val="1"/>
          <w:rtl w:val="0"/>
        </w:rPr>
        <w:t xml:space="preserve">3.a Lawfulness, fairness and transparency Lawful basis</w:t>
      </w:r>
    </w:p>
    <w:p w:rsidR="00000000" w:rsidDel="00000000" w:rsidP="00000000" w:rsidRDefault="00000000" w:rsidRPr="00000000" w14:paraId="00000043">
      <w:pPr>
        <w:widowControl w:val="0"/>
        <w:spacing w:before="175" w:line="326" w:lineRule="auto"/>
        <w:ind w:right="202"/>
        <w:rPr/>
      </w:pPr>
      <w:r w:rsidDel="00000000" w:rsidR="00000000" w:rsidRPr="00000000">
        <w:rPr>
          <w:rtl w:val="0"/>
        </w:rPr>
        <w:t xml:space="preserve">[Organisation Name] identiﬁes a lawful basis every time they start processing personal data. The lawful basis is recorded in the Record of Processing Activities (RoPAs) </w:t>
      </w:r>
      <w:r w:rsidDel="00000000" w:rsidR="00000000" w:rsidRPr="00000000">
        <w:rPr>
          <w:rtl w:val="0"/>
        </w:rPr>
        <w:t xml:space="preserve">spreadsheet</w:t>
      </w:r>
      <w:r w:rsidDel="00000000" w:rsidR="00000000" w:rsidRPr="00000000">
        <w:rPr>
          <w:rtl w:val="0"/>
        </w:rPr>
        <w:t xml:space="preserve"> which is maintained and reviewed regularly. Please see section 4 for more information around the six lawful bases for processing data.</w:t>
      </w:r>
    </w:p>
    <w:p w:rsidR="00000000" w:rsidDel="00000000" w:rsidP="00000000" w:rsidRDefault="00000000" w:rsidRPr="00000000" w14:paraId="00000044">
      <w:pPr>
        <w:rPr/>
      </w:pPr>
      <w:bookmarkStart w:colFirst="0" w:colLast="0" w:name="_heading=h.su3s5dr14noz" w:id="4"/>
      <w:bookmarkEnd w:id="4"/>
      <w:r w:rsidDel="00000000" w:rsidR="00000000" w:rsidRPr="00000000">
        <w:rPr>
          <w:rtl w:val="0"/>
        </w:rPr>
      </w:r>
    </w:p>
    <w:p w:rsidR="00000000" w:rsidDel="00000000" w:rsidP="00000000" w:rsidRDefault="00000000" w:rsidRPr="00000000" w14:paraId="00000045">
      <w:pPr>
        <w:rPr>
          <w:b w:val="1"/>
        </w:rPr>
      </w:pPr>
      <w:bookmarkStart w:colFirst="0" w:colLast="0" w:name="_heading=h.eb5go4pb8q3f" w:id="5"/>
      <w:bookmarkEnd w:id="5"/>
      <w:r w:rsidDel="00000000" w:rsidR="00000000" w:rsidRPr="00000000">
        <w:rPr>
          <w:b w:val="1"/>
          <w:rtl w:val="0"/>
        </w:rPr>
        <w:t xml:space="preserve">3.b Privacy notices and short statements</w:t>
      </w:r>
    </w:p>
    <w:p w:rsidR="00000000" w:rsidDel="00000000" w:rsidP="00000000" w:rsidRDefault="00000000" w:rsidRPr="00000000" w14:paraId="00000046">
      <w:pPr>
        <w:widowControl w:val="0"/>
        <w:spacing w:before="262" w:line="326" w:lineRule="auto"/>
        <w:rPr/>
      </w:pPr>
      <w:r w:rsidDel="00000000" w:rsidR="00000000" w:rsidRPr="00000000">
        <w:rPr>
          <w:rtl w:val="0"/>
        </w:rPr>
        <w:t xml:space="preserve">[Organisation Name] is committed to informing all data subjects about the processing of their data beforehand so that they are able to make an informed decision about whether or not to provide that data. A full privacy notice is made available to anyone who wants to know more about how [Organisation Name] processes data of diﬀerent data subjects. [Organisation Name] provides shorter statements of the privacy notice to speciﬁc categories of data subjects, namely:</w:t>
      </w:r>
    </w:p>
    <w:p w:rsidR="00000000" w:rsidDel="00000000" w:rsidP="00000000" w:rsidRDefault="00000000" w:rsidRPr="00000000" w14:paraId="00000047">
      <w:pPr>
        <w:widowControl w:val="0"/>
        <w:numPr>
          <w:ilvl w:val="0"/>
          <w:numId w:val="17"/>
        </w:numPr>
        <w:tabs>
          <w:tab w:val="left" w:leader="none" w:pos="1699"/>
        </w:tabs>
        <w:spacing w:line="240" w:lineRule="auto"/>
        <w:ind w:left="1699" w:hanging="359.00000000000006"/>
        <w:rPr/>
      </w:pPr>
      <w:r w:rsidDel="00000000" w:rsidR="00000000" w:rsidRPr="00000000">
        <w:rPr>
          <w:rtl w:val="0"/>
        </w:rPr>
        <w:t xml:space="preserve">employees</w:t>
      </w:r>
    </w:p>
    <w:p w:rsidR="00000000" w:rsidDel="00000000" w:rsidP="00000000" w:rsidRDefault="00000000" w:rsidRPr="00000000" w14:paraId="00000048">
      <w:pPr>
        <w:widowControl w:val="0"/>
        <w:numPr>
          <w:ilvl w:val="0"/>
          <w:numId w:val="17"/>
        </w:numPr>
        <w:tabs>
          <w:tab w:val="left" w:leader="none" w:pos="1699"/>
        </w:tabs>
        <w:spacing w:before="92" w:line="240" w:lineRule="auto"/>
        <w:ind w:left="1699" w:hanging="359.00000000000006"/>
        <w:rPr/>
      </w:pPr>
      <w:r w:rsidDel="00000000" w:rsidR="00000000" w:rsidRPr="00000000">
        <w:rPr>
          <w:rtl w:val="0"/>
        </w:rPr>
        <w:t xml:space="preserve">trustees and volunteers</w:t>
      </w:r>
    </w:p>
    <w:p w:rsidR="00000000" w:rsidDel="00000000" w:rsidP="00000000" w:rsidRDefault="00000000" w:rsidRPr="00000000" w14:paraId="00000049">
      <w:pPr>
        <w:widowControl w:val="0"/>
        <w:numPr>
          <w:ilvl w:val="0"/>
          <w:numId w:val="17"/>
        </w:numPr>
        <w:tabs>
          <w:tab w:val="left" w:leader="none" w:pos="1699"/>
        </w:tabs>
        <w:spacing w:before="91" w:line="240" w:lineRule="auto"/>
        <w:ind w:left="1699" w:hanging="359.00000000000006"/>
        <w:rPr/>
      </w:pPr>
      <w:r w:rsidDel="00000000" w:rsidR="00000000" w:rsidRPr="00000000">
        <w:rPr>
          <w:rtl w:val="0"/>
        </w:rPr>
        <w:t xml:space="preserve">donors</w:t>
      </w:r>
    </w:p>
    <w:p w:rsidR="00000000" w:rsidDel="00000000" w:rsidP="00000000" w:rsidRDefault="00000000" w:rsidRPr="00000000" w14:paraId="0000004A">
      <w:pPr>
        <w:widowControl w:val="0"/>
        <w:numPr>
          <w:ilvl w:val="0"/>
          <w:numId w:val="17"/>
        </w:numPr>
        <w:tabs>
          <w:tab w:val="left" w:leader="none" w:pos="1699"/>
        </w:tabs>
        <w:spacing w:before="92" w:line="240" w:lineRule="auto"/>
        <w:ind w:left="1699" w:hanging="359.00000000000006"/>
        <w:rPr/>
      </w:pPr>
      <w:r w:rsidDel="00000000" w:rsidR="00000000" w:rsidRPr="00000000">
        <w:rPr>
          <w:rtl w:val="0"/>
        </w:rPr>
        <w:t xml:space="preserve">young people in the Young People Supported Accommodation (YPSA) Programme</w:t>
      </w:r>
    </w:p>
    <w:p w:rsidR="00000000" w:rsidDel="00000000" w:rsidP="00000000" w:rsidRDefault="00000000" w:rsidRPr="00000000" w14:paraId="0000004B">
      <w:pPr>
        <w:widowControl w:val="0"/>
        <w:numPr>
          <w:ilvl w:val="0"/>
          <w:numId w:val="17"/>
        </w:numPr>
        <w:tabs>
          <w:tab w:val="left" w:leader="none" w:pos="1699"/>
        </w:tabs>
        <w:spacing w:before="92" w:line="240" w:lineRule="auto"/>
        <w:ind w:left="1699" w:hanging="359.00000000000006"/>
        <w:rPr/>
      </w:pPr>
      <w:r w:rsidDel="00000000" w:rsidR="00000000" w:rsidRPr="00000000">
        <w:rPr>
          <w:rtl w:val="0"/>
        </w:rPr>
        <w:t xml:space="preserve">young people engaged in youth programmes</w:t>
      </w:r>
    </w:p>
    <w:p w:rsidR="00000000" w:rsidDel="00000000" w:rsidP="00000000" w:rsidRDefault="00000000" w:rsidRPr="00000000" w14:paraId="0000004C">
      <w:pPr>
        <w:widowControl w:val="0"/>
        <w:numPr>
          <w:ilvl w:val="0"/>
          <w:numId w:val="17"/>
        </w:numPr>
        <w:tabs>
          <w:tab w:val="left" w:leader="none" w:pos="1699"/>
        </w:tabs>
        <w:spacing w:before="91" w:line="240" w:lineRule="auto"/>
        <w:ind w:left="1699" w:hanging="359.00000000000006"/>
        <w:rPr/>
      </w:pPr>
      <w:r w:rsidDel="00000000" w:rsidR="00000000" w:rsidRPr="00000000">
        <w:rPr>
          <w:rtl w:val="0"/>
        </w:rPr>
        <w:t xml:space="preserve">event attendees</w:t>
      </w:r>
    </w:p>
    <w:p w:rsidR="00000000" w:rsidDel="00000000" w:rsidP="00000000" w:rsidRDefault="00000000" w:rsidRPr="00000000" w14:paraId="0000004D">
      <w:pPr>
        <w:widowControl w:val="0"/>
        <w:tabs>
          <w:tab w:val="left" w:leader="none" w:pos="1699"/>
        </w:tabs>
        <w:spacing w:before="91" w:line="240" w:lineRule="auto"/>
        <w:ind w:left="1700" w:firstLine="0"/>
        <w:rPr/>
      </w:pPr>
      <w:r w:rsidDel="00000000" w:rsidR="00000000" w:rsidRPr="00000000">
        <w:rPr>
          <w:rtl w:val="0"/>
        </w:rPr>
      </w:r>
    </w:p>
    <w:p w:rsidR="00000000" w:rsidDel="00000000" w:rsidP="00000000" w:rsidRDefault="00000000" w:rsidRPr="00000000" w14:paraId="0000004E">
      <w:pPr>
        <w:widowControl w:val="0"/>
        <w:spacing w:line="326" w:lineRule="auto"/>
        <w:rPr/>
      </w:pPr>
      <w:r w:rsidDel="00000000" w:rsidR="00000000" w:rsidRPr="00000000">
        <w:rPr>
          <w:rtl w:val="0"/>
        </w:rPr>
        <w:t xml:space="preserve">[Organisation Name] is committed to providing shorter statements that are user friendly and easily accessible for the data subjects, and to develop a standard wording for use across the organisation.</w:t>
      </w:r>
    </w:p>
    <w:p w:rsidR="00000000" w:rsidDel="00000000" w:rsidP="00000000" w:rsidRDefault="00000000" w:rsidRPr="00000000" w14:paraId="0000004F">
      <w:pPr>
        <w:widowControl w:val="0"/>
        <w:spacing w:before="93" w:line="240" w:lineRule="auto"/>
        <w:rPr/>
      </w:pPr>
      <w:r w:rsidDel="00000000" w:rsidR="00000000" w:rsidRPr="00000000">
        <w:rPr>
          <w:rtl w:val="0"/>
        </w:rPr>
      </w:r>
    </w:p>
    <w:p w:rsidR="00000000" w:rsidDel="00000000" w:rsidP="00000000" w:rsidRDefault="00000000" w:rsidRPr="00000000" w14:paraId="00000050">
      <w:pPr>
        <w:widowControl w:val="0"/>
        <w:spacing w:line="326" w:lineRule="auto"/>
        <w:rPr/>
      </w:pPr>
      <w:r w:rsidDel="00000000" w:rsidR="00000000" w:rsidRPr="00000000">
        <w:rPr>
          <w:rtl w:val="0"/>
        </w:rPr>
        <w:t xml:space="preserve">In conjunction with Article 13 of the UK GDPR, when [Organisation Name] obtains data directly from the data subjects, the full privacy notice and the shorter statements would include:</w:t>
      </w:r>
    </w:p>
    <w:p w:rsidR="00000000" w:rsidDel="00000000" w:rsidP="00000000" w:rsidRDefault="00000000" w:rsidRPr="00000000" w14:paraId="00000051">
      <w:pPr>
        <w:widowControl w:val="0"/>
        <w:numPr>
          <w:ilvl w:val="0"/>
          <w:numId w:val="7"/>
        </w:numPr>
        <w:tabs>
          <w:tab w:val="left" w:leader="none" w:pos="1699"/>
        </w:tabs>
        <w:spacing w:line="240" w:lineRule="auto"/>
        <w:ind w:left="1699" w:hanging="359.00000000000006"/>
        <w:rPr/>
      </w:pPr>
      <w:r w:rsidDel="00000000" w:rsidR="00000000" w:rsidRPr="00000000">
        <w:rPr>
          <w:rtl w:val="0"/>
        </w:rPr>
        <w:t xml:space="preserve">identity and contact details of the data controller and DPO if applicable</w:t>
      </w:r>
    </w:p>
    <w:p w:rsidR="00000000" w:rsidDel="00000000" w:rsidP="00000000" w:rsidRDefault="00000000" w:rsidRPr="00000000" w14:paraId="00000052">
      <w:pPr>
        <w:widowControl w:val="0"/>
        <w:numPr>
          <w:ilvl w:val="0"/>
          <w:numId w:val="7"/>
        </w:numPr>
        <w:tabs>
          <w:tab w:val="left" w:leader="none" w:pos="1699"/>
        </w:tabs>
        <w:spacing w:before="91" w:line="240" w:lineRule="auto"/>
        <w:ind w:left="1699" w:hanging="359.00000000000006"/>
        <w:rPr/>
      </w:pPr>
      <w:r w:rsidDel="00000000" w:rsidR="00000000" w:rsidRPr="00000000">
        <w:rPr>
          <w:rtl w:val="0"/>
        </w:rPr>
        <w:t xml:space="preserve">purpose and lawful basis of the processing</w:t>
      </w:r>
    </w:p>
    <w:p w:rsidR="00000000" w:rsidDel="00000000" w:rsidP="00000000" w:rsidRDefault="00000000" w:rsidRPr="00000000" w14:paraId="00000053">
      <w:pPr>
        <w:widowControl w:val="0"/>
        <w:numPr>
          <w:ilvl w:val="0"/>
          <w:numId w:val="7"/>
        </w:numPr>
        <w:tabs>
          <w:tab w:val="left" w:leader="none" w:pos="1700"/>
        </w:tabs>
        <w:spacing w:before="92" w:line="326" w:lineRule="auto"/>
        <w:ind w:left="1700" w:right="565" w:hanging="360"/>
        <w:rPr/>
      </w:pPr>
      <w:r w:rsidDel="00000000" w:rsidR="00000000" w:rsidRPr="00000000">
        <w:rPr>
          <w:rtl w:val="0"/>
        </w:rPr>
        <w:t xml:space="preserve">legitimate interest of the controller or third-party if legitimate interest is the lawful basis</w:t>
      </w:r>
    </w:p>
    <w:p w:rsidR="00000000" w:rsidDel="00000000" w:rsidP="00000000" w:rsidRDefault="00000000" w:rsidRPr="00000000" w14:paraId="00000054">
      <w:pPr>
        <w:widowControl w:val="0"/>
        <w:numPr>
          <w:ilvl w:val="0"/>
          <w:numId w:val="7"/>
        </w:numPr>
        <w:tabs>
          <w:tab w:val="left" w:leader="none" w:pos="1699"/>
        </w:tabs>
        <w:spacing w:before="1" w:line="240" w:lineRule="auto"/>
        <w:ind w:left="1699" w:hanging="359.00000000000006"/>
        <w:rPr/>
      </w:pPr>
      <w:r w:rsidDel="00000000" w:rsidR="00000000" w:rsidRPr="00000000">
        <w:rPr>
          <w:rtl w:val="0"/>
        </w:rPr>
        <w:t xml:space="preserve">any recipients of the data and any sharing of the data</w:t>
      </w:r>
    </w:p>
    <w:p w:rsidR="00000000" w:rsidDel="00000000" w:rsidP="00000000" w:rsidRDefault="00000000" w:rsidRPr="00000000" w14:paraId="00000055">
      <w:pPr>
        <w:widowControl w:val="0"/>
        <w:numPr>
          <w:ilvl w:val="0"/>
          <w:numId w:val="7"/>
        </w:numPr>
        <w:tabs>
          <w:tab w:val="left" w:leader="none" w:pos="1699"/>
        </w:tabs>
        <w:spacing w:before="91" w:line="240" w:lineRule="auto"/>
        <w:ind w:left="1699" w:hanging="359.00000000000006"/>
        <w:rPr/>
      </w:pPr>
      <w:r w:rsidDel="00000000" w:rsidR="00000000" w:rsidRPr="00000000">
        <w:rPr>
          <w:rtl w:val="0"/>
        </w:rPr>
        <w:t xml:space="preserve">storage period or criteria for deletion of the data</w:t>
      </w:r>
    </w:p>
    <w:p w:rsidR="00000000" w:rsidDel="00000000" w:rsidP="00000000" w:rsidRDefault="00000000" w:rsidRPr="00000000" w14:paraId="00000056">
      <w:pPr>
        <w:widowControl w:val="0"/>
        <w:numPr>
          <w:ilvl w:val="0"/>
          <w:numId w:val="7"/>
        </w:numPr>
        <w:tabs>
          <w:tab w:val="left" w:leader="none" w:pos="1699"/>
        </w:tabs>
        <w:spacing w:before="92" w:line="240" w:lineRule="auto"/>
        <w:ind w:left="1699" w:hanging="359.00000000000006"/>
        <w:rPr/>
      </w:pPr>
      <w:r w:rsidDel="00000000" w:rsidR="00000000" w:rsidRPr="00000000">
        <w:rPr>
          <w:rtl w:val="0"/>
        </w:rPr>
        <w:t xml:space="preserve">data subject’s rights</w:t>
      </w:r>
    </w:p>
    <w:p w:rsidR="00000000" w:rsidDel="00000000" w:rsidP="00000000" w:rsidRDefault="00000000" w:rsidRPr="00000000" w14:paraId="00000057">
      <w:pPr>
        <w:widowControl w:val="0"/>
        <w:numPr>
          <w:ilvl w:val="0"/>
          <w:numId w:val="7"/>
        </w:numPr>
        <w:tabs>
          <w:tab w:val="left" w:leader="none" w:pos="1699"/>
        </w:tabs>
        <w:spacing w:before="92" w:line="240" w:lineRule="auto"/>
        <w:ind w:left="1699" w:hanging="359.00000000000006"/>
        <w:rPr/>
      </w:pPr>
      <w:r w:rsidDel="00000000" w:rsidR="00000000" w:rsidRPr="00000000">
        <w:rPr>
          <w:rtl w:val="0"/>
        </w:rPr>
        <w:t xml:space="preserve">instructions to lodge a complaint to the ICO</w:t>
      </w:r>
    </w:p>
    <w:p w:rsidR="00000000" w:rsidDel="00000000" w:rsidP="00000000" w:rsidRDefault="00000000" w:rsidRPr="00000000" w14:paraId="00000058">
      <w:pPr>
        <w:widowControl w:val="0"/>
        <w:numPr>
          <w:ilvl w:val="0"/>
          <w:numId w:val="7"/>
        </w:numPr>
        <w:tabs>
          <w:tab w:val="left" w:leader="none" w:pos="1699"/>
        </w:tabs>
        <w:spacing w:before="91" w:line="240" w:lineRule="auto"/>
        <w:ind w:left="1699" w:hanging="359.00000000000006"/>
        <w:rPr/>
      </w:pPr>
      <w:r w:rsidDel="00000000" w:rsidR="00000000" w:rsidRPr="00000000">
        <w:rPr>
          <w:rtl w:val="0"/>
        </w:rPr>
        <w:t xml:space="preserve">extent of conﬁdentiality</w:t>
      </w:r>
    </w:p>
    <w:p w:rsidR="00000000" w:rsidDel="00000000" w:rsidP="00000000" w:rsidRDefault="00000000" w:rsidRPr="00000000" w14:paraId="00000059">
      <w:pPr>
        <w:widowControl w:val="0"/>
        <w:tabs>
          <w:tab w:val="left" w:leader="none" w:pos="1699"/>
        </w:tabs>
        <w:spacing w:before="91" w:line="240" w:lineRule="auto"/>
        <w:rPr/>
      </w:pPr>
      <w:r w:rsidDel="00000000" w:rsidR="00000000" w:rsidRPr="00000000">
        <w:rPr>
          <w:rtl w:val="0"/>
        </w:rPr>
      </w:r>
    </w:p>
    <w:p w:rsidR="00000000" w:rsidDel="00000000" w:rsidP="00000000" w:rsidRDefault="00000000" w:rsidRPr="00000000" w14:paraId="0000005A">
      <w:pPr>
        <w:widowControl w:val="0"/>
        <w:spacing w:line="326" w:lineRule="auto"/>
        <w:ind w:right="369"/>
        <w:jc w:val="both"/>
        <w:rPr/>
      </w:pPr>
      <w:r w:rsidDel="00000000" w:rsidR="00000000" w:rsidRPr="00000000">
        <w:rPr>
          <w:rtl w:val="0"/>
        </w:rPr>
        <w:t xml:space="preserve">In conjunction with Article 14 of the UK GDPR, when [Organisation Name] obtains data from a diﬀerent source other than the data subject, the full privacy notice and shorter statements would include:</w:t>
      </w:r>
    </w:p>
    <w:p w:rsidR="00000000" w:rsidDel="00000000" w:rsidP="00000000" w:rsidRDefault="00000000" w:rsidRPr="00000000" w14:paraId="0000005B">
      <w:pPr>
        <w:widowControl w:val="0"/>
        <w:numPr>
          <w:ilvl w:val="0"/>
          <w:numId w:val="20"/>
        </w:numPr>
        <w:tabs>
          <w:tab w:val="left" w:leader="none" w:pos="1699"/>
        </w:tabs>
        <w:spacing w:before="113" w:line="240" w:lineRule="auto"/>
        <w:ind w:left="1699" w:hanging="359.00000000000006"/>
        <w:rPr/>
      </w:pPr>
      <w:r w:rsidDel="00000000" w:rsidR="00000000" w:rsidRPr="00000000">
        <w:rPr>
          <w:rtl w:val="0"/>
        </w:rPr>
        <w:t xml:space="preserve">Identity and contact details of the data controller and the DPO if applicable</w:t>
      </w:r>
    </w:p>
    <w:p w:rsidR="00000000" w:rsidDel="00000000" w:rsidP="00000000" w:rsidRDefault="00000000" w:rsidRPr="00000000" w14:paraId="0000005C">
      <w:pPr>
        <w:widowControl w:val="0"/>
        <w:numPr>
          <w:ilvl w:val="0"/>
          <w:numId w:val="20"/>
        </w:numPr>
        <w:tabs>
          <w:tab w:val="left" w:leader="none" w:pos="1699"/>
        </w:tabs>
        <w:spacing w:before="113" w:line="240" w:lineRule="auto"/>
        <w:ind w:left="1699" w:hanging="359.00000000000006"/>
        <w:rPr/>
      </w:pPr>
      <w:r w:rsidDel="00000000" w:rsidR="00000000" w:rsidRPr="00000000">
        <w:rPr>
          <w:rtl w:val="0"/>
        </w:rPr>
        <w:t xml:space="preserve">purpose and lawful basis of the processing</w:t>
      </w:r>
    </w:p>
    <w:p w:rsidR="00000000" w:rsidDel="00000000" w:rsidP="00000000" w:rsidRDefault="00000000" w:rsidRPr="00000000" w14:paraId="0000005D">
      <w:pPr>
        <w:widowControl w:val="0"/>
        <w:numPr>
          <w:ilvl w:val="0"/>
          <w:numId w:val="20"/>
        </w:numPr>
        <w:tabs>
          <w:tab w:val="left" w:leader="none" w:pos="1700"/>
        </w:tabs>
        <w:spacing w:before="92" w:line="326" w:lineRule="auto"/>
        <w:ind w:left="1700" w:right="565" w:hanging="360"/>
        <w:rPr/>
      </w:pPr>
      <w:r w:rsidDel="00000000" w:rsidR="00000000" w:rsidRPr="00000000">
        <w:rPr>
          <w:rtl w:val="0"/>
        </w:rPr>
        <w:t xml:space="preserve">legitimate interest of the controller or third-party if legitimate interest is the lawful basis</w:t>
      </w:r>
    </w:p>
    <w:p w:rsidR="00000000" w:rsidDel="00000000" w:rsidP="00000000" w:rsidRDefault="00000000" w:rsidRPr="00000000" w14:paraId="0000005E">
      <w:pPr>
        <w:widowControl w:val="0"/>
        <w:numPr>
          <w:ilvl w:val="0"/>
          <w:numId w:val="20"/>
        </w:numPr>
        <w:tabs>
          <w:tab w:val="left" w:leader="none" w:pos="1699"/>
        </w:tabs>
        <w:spacing w:before="1" w:line="240" w:lineRule="auto"/>
        <w:ind w:left="1699" w:hanging="359.00000000000006"/>
        <w:rPr/>
      </w:pPr>
      <w:r w:rsidDel="00000000" w:rsidR="00000000" w:rsidRPr="00000000">
        <w:rPr>
          <w:rtl w:val="0"/>
        </w:rPr>
        <w:t xml:space="preserve">any recipients of the data and any sharing of the data</w:t>
      </w:r>
    </w:p>
    <w:p w:rsidR="00000000" w:rsidDel="00000000" w:rsidP="00000000" w:rsidRDefault="00000000" w:rsidRPr="00000000" w14:paraId="0000005F">
      <w:pPr>
        <w:widowControl w:val="0"/>
        <w:numPr>
          <w:ilvl w:val="0"/>
          <w:numId w:val="20"/>
        </w:numPr>
        <w:tabs>
          <w:tab w:val="left" w:leader="none" w:pos="1699"/>
        </w:tabs>
        <w:spacing w:before="91" w:line="240" w:lineRule="auto"/>
        <w:ind w:left="1699" w:hanging="359.00000000000006"/>
        <w:rPr/>
      </w:pPr>
      <w:r w:rsidDel="00000000" w:rsidR="00000000" w:rsidRPr="00000000">
        <w:rPr>
          <w:rtl w:val="0"/>
        </w:rPr>
        <w:t xml:space="preserve">storage period or criteria for deletion of the data</w:t>
      </w:r>
    </w:p>
    <w:p w:rsidR="00000000" w:rsidDel="00000000" w:rsidP="00000000" w:rsidRDefault="00000000" w:rsidRPr="00000000" w14:paraId="00000060">
      <w:pPr>
        <w:widowControl w:val="0"/>
        <w:numPr>
          <w:ilvl w:val="0"/>
          <w:numId w:val="20"/>
        </w:numPr>
        <w:tabs>
          <w:tab w:val="left" w:leader="none" w:pos="1699"/>
        </w:tabs>
        <w:spacing w:before="92" w:line="240" w:lineRule="auto"/>
        <w:ind w:left="1699" w:hanging="359.00000000000006"/>
        <w:rPr/>
      </w:pPr>
      <w:r w:rsidDel="00000000" w:rsidR="00000000" w:rsidRPr="00000000">
        <w:rPr>
          <w:rtl w:val="0"/>
        </w:rPr>
        <w:t xml:space="preserve">data subject’s rights</w:t>
      </w:r>
    </w:p>
    <w:p w:rsidR="00000000" w:rsidDel="00000000" w:rsidP="00000000" w:rsidRDefault="00000000" w:rsidRPr="00000000" w14:paraId="00000061">
      <w:pPr>
        <w:widowControl w:val="0"/>
        <w:numPr>
          <w:ilvl w:val="0"/>
          <w:numId w:val="20"/>
        </w:numPr>
        <w:tabs>
          <w:tab w:val="left" w:leader="none" w:pos="1699"/>
        </w:tabs>
        <w:spacing w:before="91" w:line="240" w:lineRule="auto"/>
        <w:ind w:left="1699" w:hanging="359.00000000000006"/>
        <w:rPr/>
      </w:pPr>
      <w:r w:rsidDel="00000000" w:rsidR="00000000" w:rsidRPr="00000000">
        <w:rPr>
          <w:rtl w:val="0"/>
        </w:rPr>
        <w:t xml:space="preserve">instructions to lodge a complaint to the ICO</w:t>
      </w:r>
    </w:p>
    <w:p w:rsidR="00000000" w:rsidDel="00000000" w:rsidP="00000000" w:rsidRDefault="00000000" w:rsidRPr="00000000" w14:paraId="00000062">
      <w:pPr>
        <w:widowControl w:val="0"/>
        <w:numPr>
          <w:ilvl w:val="0"/>
          <w:numId w:val="20"/>
        </w:numPr>
        <w:tabs>
          <w:tab w:val="left" w:leader="none" w:pos="1699"/>
        </w:tabs>
        <w:spacing w:before="92" w:line="240" w:lineRule="auto"/>
        <w:ind w:left="1699" w:hanging="359.00000000000006"/>
        <w:rPr/>
      </w:pPr>
      <w:r w:rsidDel="00000000" w:rsidR="00000000" w:rsidRPr="00000000">
        <w:rPr>
          <w:rtl w:val="0"/>
        </w:rPr>
        <w:t xml:space="preserve">extent of conﬁdentiality</w:t>
      </w:r>
    </w:p>
    <w:p w:rsidR="00000000" w:rsidDel="00000000" w:rsidP="00000000" w:rsidRDefault="00000000" w:rsidRPr="00000000" w14:paraId="00000063">
      <w:pPr>
        <w:widowControl w:val="0"/>
        <w:numPr>
          <w:ilvl w:val="0"/>
          <w:numId w:val="20"/>
        </w:numPr>
        <w:tabs>
          <w:tab w:val="left" w:leader="none" w:pos="1699"/>
        </w:tabs>
        <w:spacing w:before="91" w:line="240" w:lineRule="auto"/>
        <w:ind w:left="1699" w:hanging="359.00000000000006"/>
        <w:rPr/>
      </w:pPr>
      <w:r w:rsidDel="00000000" w:rsidR="00000000" w:rsidRPr="00000000">
        <w:rPr>
          <w:rtl w:val="0"/>
        </w:rPr>
        <w:t xml:space="preserve">the categories of personal data obtained by the third party</w:t>
      </w:r>
    </w:p>
    <w:p w:rsidR="00000000" w:rsidDel="00000000" w:rsidP="00000000" w:rsidRDefault="00000000" w:rsidRPr="00000000" w14:paraId="00000064">
      <w:pPr>
        <w:widowControl w:val="0"/>
        <w:numPr>
          <w:ilvl w:val="0"/>
          <w:numId w:val="20"/>
        </w:numPr>
        <w:tabs>
          <w:tab w:val="left" w:leader="none" w:pos="1699"/>
        </w:tabs>
        <w:spacing w:before="92" w:line="240" w:lineRule="auto"/>
        <w:ind w:left="1699" w:hanging="359.00000000000006"/>
        <w:rPr/>
      </w:pPr>
      <w:r w:rsidDel="00000000" w:rsidR="00000000" w:rsidRPr="00000000">
        <w:rPr>
          <w:rtl w:val="0"/>
        </w:rPr>
        <w:t xml:space="preserve">the source of the personal data</w:t>
      </w:r>
    </w:p>
    <w:p w:rsidR="00000000" w:rsidDel="00000000" w:rsidP="00000000" w:rsidRDefault="00000000" w:rsidRPr="00000000" w14:paraId="00000065">
      <w:pPr>
        <w:widowControl w:val="0"/>
        <w:tabs>
          <w:tab w:val="left" w:leader="none" w:pos="1699"/>
        </w:tabs>
        <w:spacing w:before="92" w:line="240" w:lineRule="auto"/>
        <w:rPr/>
      </w:pPr>
      <w:r w:rsidDel="00000000" w:rsidR="00000000" w:rsidRPr="00000000">
        <w:rPr>
          <w:rtl w:val="0"/>
        </w:rPr>
      </w:r>
    </w:p>
    <w:p w:rsidR="00000000" w:rsidDel="00000000" w:rsidP="00000000" w:rsidRDefault="00000000" w:rsidRPr="00000000" w14:paraId="00000066">
      <w:pPr>
        <w:widowControl w:val="0"/>
        <w:spacing w:line="326" w:lineRule="auto"/>
        <w:rPr/>
      </w:pPr>
      <w:r w:rsidDel="00000000" w:rsidR="00000000" w:rsidRPr="00000000">
        <w:rPr>
          <w:rtl w:val="0"/>
        </w:rPr>
        <w:t xml:space="preserve">Unless it would involve disproportionate eﬀort, [Organisation Name] will provide the data subject with the privacy notice or shorter statement within a reasonable period but no more than a month from when the data has been obtained. If the data is to be used for communicating with the data subject, the data subject must be informed within the ﬁrst communication. [Organisation Name] may not provide the data subjects with a privacy notice or shorter statement if the data subject has already received such information by the source of the data.</w:t>
      </w:r>
    </w:p>
    <w:p w:rsidR="00000000" w:rsidDel="00000000" w:rsidP="00000000" w:rsidRDefault="00000000" w:rsidRPr="00000000" w14:paraId="00000067">
      <w:pPr>
        <w:widowControl w:val="0"/>
        <w:spacing w:before="95" w:line="240" w:lineRule="auto"/>
        <w:rPr/>
      </w:pPr>
      <w:r w:rsidDel="00000000" w:rsidR="00000000" w:rsidRPr="00000000">
        <w:rPr>
          <w:rtl w:val="0"/>
        </w:rPr>
      </w:r>
    </w:p>
    <w:p w:rsidR="00000000" w:rsidDel="00000000" w:rsidP="00000000" w:rsidRDefault="00000000" w:rsidRPr="00000000" w14:paraId="00000068">
      <w:pPr>
        <w:widowControl w:val="0"/>
        <w:spacing w:line="326" w:lineRule="auto"/>
        <w:ind w:right="202"/>
        <w:rPr/>
      </w:pPr>
      <w:r w:rsidDel="00000000" w:rsidR="00000000" w:rsidRPr="00000000">
        <w:rPr>
          <w:rtl w:val="0"/>
        </w:rPr>
        <w:t xml:space="preserve">[Organisation Name] may periodically change how personal data is processed. [Organisation Name] will inform the data subjects by updating the privacy statement on the website, as required by the UK GDPR and Data Protection law.</w:t>
      </w:r>
    </w:p>
    <w:p w:rsidR="00000000" w:rsidDel="00000000" w:rsidP="00000000" w:rsidRDefault="00000000" w:rsidRPr="00000000" w14:paraId="00000069">
      <w:pPr>
        <w:widowControl w:val="0"/>
        <w:spacing w:line="326" w:lineRule="auto"/>
        <w:ind w:right="202"/>
        <w:rPr/>
      </w:pPr>
      <w:r w:rsidDel="00000000" w:rsidR="00000000" w:rsidRPr="00000000">
        <w:rPr>
          <w:rtl w:val="0"/>
        </w:rPr>
      </w:r>
    </w:p>
    <w:p w:rsidR="00000000" w:rsidDel="00000000" w:rsidP="00000000" w:rsidRDefault="00000000" w:rsidRPr="00000000" w14:paraId="0000006A">
      <w:pPr>
        <w:pStyle w:val="Heading1"/>
        <w:keepNext w:val="0"/>
        <w:keepLines w:val="0"/>
        <w:widowControl w:val="0"/>
        <w:tabs>
          <w:tab w:val="left" w:leader="none" w:pos="1699"/>
        </w:tabs>
        <w:spacing w:after="0" w:before="0" w:line="240" w:lineRule="auto"/>
        <w:rPr>
          <w:b w:val="1"/>
          <w:sz w:val="22"/>
          <w:szCs w:val="22"/>
        </w:rPr>
      </w:pPr>
      <w:bookmarkStart w:colFirst="0" w:colLast="0" w:name="_heading=h.n132sfyv0fek" w:id="6"/>
      <w:bookmarkEnd w:id="6"/>
      <w:r w:rsidDel="00000000" w:rsidR="00000000" w:rsidRPr="00000000">
        <w:rPr>
          <w:b w:val="1"/>
          <w:sz w:val="22"/>
          <w:szCs w:val="22"/>
          <w:rtl w:val="0"/>
        </w:rPr>
        <w:t xml:space="preserve">3.d Purpose limitation</w:t>
      </w:r>
    </w:p>
    <w:p w:rsidR="00000000" w:rsidDel="00000000" w:rsidP="00000000" w:rsidRDefault="00000000" w:rsidRPr="00000000" w14:paraId="0000006B">
      <w:pPr>
        <w:widowControl w:val="0"/>
        <w:spacing w:line="326" w:lineRule="auto"/>
        <w:rPr/>
      </w:pPr>
      <w:r w:rsidDel="00000000" w:rsidR="00000000" w:rsidRPr="00000000">
        <w:rPr>
          <w:rtl w:val="0"/>
        </w:rPr>
      </w:r>
    </w:p>
    <w:p w:rsidR="00000000" w:rsidDel="00000000" w:rsidP="00000000" w:rsidRDefault="00000000" w:rsidRPr="00000000" w14:paraId="0000006C">
      <w:pPr>
        <w:widowControl w:val="0"/>
        <w:spacing w:line="326" w:lineRule="auto"/>
        <w:rPr/>
      </w:pPr>
      <w:r w:rsidDel="00000000" w:rsidR="00000000" w:rsidRPr="00000000">
        <w:rPr>
          <w:rtl w:val="0"/>
        </w:rPr>
        <w:t xml:space="preserve">[Organisation Name] collects personal data for speciﬁed, explicit and legitimate purposes and does not further process or use data in a manner that is incompatible with those purposes. The purposes of collecting personal data are made clear to the data subjects when collecting the data, and any use made of the data must be compatible with these deﬁned purposes.</w:t>
      </w:r>
    </w:p>
    <w:p w:rsidR="00000000" w:rsidDel="00000000" w:rsidP="00000000" w:rsidRDefault="00000000" w:rsidRPr="00000000" w14:paraId="0000006D">
      <w:pPr>
        <w:widowControl w:val="0"/>
        <w:spacing w:before="2" w:line="240" w:lineRule="auto"/>
        <w:rPr/>
      </w:pPr>
      <w:r w:rsidDel="00000000" w:rsidR="00000000" w:rsidRPr="00000000">
        <w:rPr>
          <w:rtl w:val="0"/>
        </w:rPr>
        <w:t xml:space="preserve">Compatibility is measured according to ‘reasonable expectation’ the data subject may have.</w:t>
      </w:r>
    </w:p>
    <w:p w:rsidR="00000000" w:rsidDel="00000000" w:rsidP="00000000" w:rsidRDefault="00000000" w:rsidRPr="00000000" w14:paraId="0000006E">
      <w:pPr>
        <w:widowControl w:val="0"/>
        <w:spacing w:before="183" w:line="240" w:lineRule="auto"/>
        <w:rPr/>
      </w:pPr>
      <w:r w:rsidDel="00000000" w:rsidR="00000000" w:rsidRPr="00000000">
        <w:rPr>
          <w:rtl w:val="0"/>
        </w:rPr>
      </w:r>
    </w:p>
    <w:p w:rsidR="00000000" w:rsidDel="00000000" w:rsidP="00000000" w:rsidRDefault="00000000" w:rsidRPr="00000000" w14:paraId="0000006F">
      <w:pPr>
        <w:widowControl w:val="0"/>
        <w:spacing w:line="326" w:lineRule="auto"/>
        <w:ind w:right="202"/>
        <w:rPr/>
      </w:pPr>
      <w:r w:rsidDel="00000000" w:rsidR="00000000" w:rsidRPr="00000000">
        <w:rPr>
          <w:rtl w:val="0"/>
        </w:rPr>
        <w:t xml:space="preserve">[Organisation Name] would review the lawful basis of the data processing and consider providing data subjects with additional information if new processing is considered incompatible with the original purpose.</w:t>
      </w:r>
    </w:p>
    <w:p w:rsidR="00000000" w:rsidDel="00000000" w:rsidP="00000000" w:rsidRDefault="00000000" w:rsidRPr="00000000" w14:paraId="00000070">
      <w:pPr>
        <w:widowControl w:val="0"/>
        <w:spacing w:line="326" w:lineRule="auto"/>
        <w:ind w:right="202"/>
        <w:rPr/>
      </w:pPr>
      <w:r w:rsidDel="00000000" w:rsidR="00000000" w:rsidRPr="00000000">
        <w:rPr>
          <w:rtl w:val="0"/>
        </w:rPr>
      </w:r>
    </w:p>
    <w:p w:rsidR="00000000" w:rsidDel="00000000" w:rsidP="00000000" w:rsidRDefault="00000000" w:rsidRPr="00000000" w14:paraId="00000071">
      <w:pPr>
        <w:widowControl w:val="0"/>
        <w:spacing w:before="108" w:line="326" w:lineRule="auto"/>
        <w:rPr/>
      </w:pPr>
      <w:r w:rsidDel="00000000" w:rsidR="00000000" w:rsidRPr="00000000">
        <w:rPr>
          <w:rtl w:val="0"/>
        </w:rPr>
        <w:t xml:space="preserve">[Organisation Name] needs to process information to carry out its work, meet objectives and comply with the contractual obligations of funders. [Organisation Name] will only ever collect information that is needed in order to carry out its work, improve its services, report to funders, contract holders and partners and to fulﬁl any request that data subjects make, or personalise services to best meet data subjects’ needs and to keep track of the impact and quality of [Organisation Name] work.</w:t>
      </w:r>
    </w:p>
    <w:p w:rsidR="00000000" w:rsidDel="00000000" w:rsidP="00000000" w:rsidRDefault="00000000" w:rsidRPr="00000000" w14:paraId="00000072">
      <w:pPr>
        <w:widowControl w:val="0"/>
        <w:spacing w:before="1" w:line="326" w:lineRule="auto"/>
        <w:rPr/>
      </w:pPr>
      <w:r w:rsidDel="00000000" w:rsidR="00000000" w:rsidRPr="00000000">
        <w:rPr>
          <w:rtl w:val="0"/>
        </w:rPr>
      </w:r>
    </w:p>
    <w:p w:rsidR="00000000" w:rsidDel="00000000" w:rsidP="00000000" w:rsidRDefault="00000000" w:rsidRPr="00000000" w14:paraId="00000073">
      <w:pPr>
        <w:widowControl w:val="0"/>
        <w:spacing w:before="1" w:line="326" w:lineRule="auto"/>
        <w:rPr/>
      </w:pPr>
      <w:r w:rsidDel="00000000" w:rsidR="00000000" w:rsidRPr="00000000">
        <w:rPr>
          <w:rtl w:val="0"/>
        </w:rPr>
        <w:t xml:space="preserve">[Organisation Name] may use information of the data subjects for (but not limited to) the following purposes:</w:t>
      </w:r>
    </w:p>
    <w:p w:rsidR="00000000" w:rsidDel="00000000" w:rsidP="00000000" w:rsidRDefault="00000000" w:rsidRPr="00000000" w14:paraId="00000074">
      <w:pPr>
        <w:widowControl w:val="0"/>
        <w:numPr>
          <w:ilvl w:val="0"/>
          <w:numId w:val="13"/>
        </w:numPr>
        <w:tabs>
          <w:tab w:val="left" w:leader="none" w:pos="1700"/>
        </w:tabs>
        <w:spacing w:before="1" w:line="326" w:lineRule="auto"/>
        <w:ind w:left="1700" w:right="238" w:hanging="360"/>
        <w:rPr/>
      </w:pPr>
      <w:r w:rsidDel="00000000" w:rsidR="00000000" w:rsidRPr="00000000">
        <w:rPr>
          <w:rtl w:val="0"/>
        </w:rPr>
        <w:t xml:space="preserve">To record the services that the data subject has used, what [Organisation Name] has done for them, how [Organisation Name] helped and how the data subject is when they stop using [Organisation Name]’s services. [Organisation Name] uses this information to make sure it is delivering the best possible services.</w:t>
      </w:r>
    </w:p>
    <w:p w:rsidR="00000000" w:rsidDel="00000000" w:rsidP="00000000" w:rsidRDefault="00000000" w:rsidRPr="00000000" w14:paraId="00000075">
      <w:pPr>
        <w:widowControl w:val="0"/>
        <w:numPr>
          <w:ilvl w:val="0"/>
          <w:numId w:val="13"/>
        </w:numPr>
        <w:tabs>
          <w:tab w:val="left" w:leader="none" w:pos="1699"/>
        </w:tabs>
        <w:spacing w:before="2" w:line="240" w:lineRule="auto"/>
        <w:ind w:left="1699" w:hanging="359.00000000000006"/>
        <w:rPr/>
      </w:pPr>
      <w:r w:rsidDel="00000000" w:rsidR="00000000" w:rsidRPr="00000000">
        <w:rPr>
          <w:rtl w:val="0"/>
        </w:rPr>
        <w:t xml:space="preserve">To record any contact that [Organisation Name] might have with the data subject.</w:t>
      </w:r>
    </w:p>
    <w:p w:rsidR="00000000" w:rsidDel="00000000" w:rsidP="00000000" w:rsidRDefault="00000000" w:rsidRPr="00000000" w14:paraId="00000076">
      <w:pPr>
        <w:widowControl w:val="0"/>
        <w:numPr>
          <w:ilvl w:val="0"/>
          <w:numId w:val="13"/>
        </w:numPr>
        <w:tabs>
          <w:tab w:val="left" w:leader="none" w:pos="1700"/>
        </w:tabs>
        <w:spacing w:before="91" w:line="326" w:lineRule="auto"/>
        <w:ind w:left="1700" w:right="100" w:hanging="360"/>
        <w:rPr/>
      </w:pPr>
      <w:r w:rsidDel="00000000" w:rsidR="00000000" w:rsidRPr="00000000">
        <w:rPr>
          <w:rtl w:val="0"/>
        </w:rPr>
        <w:t xml:space="preserve">To fulﬁll any requests that the data subject might make. This could be related to job applications, donations, participation in campaigns or providing other information that they have asked for or have agreed to receive.</w:t>
      </w:r>
    </w:p>
    <w:p w:rsidR="00000000" w:rsidDel="00000000" w:rsidP="00000000" w:rsidRDefault="00000000" w:rsidRPr="00000000" w14:paraId="00000077">
      <w:pPr>
        <w:widowControl w:val="0"/>
        <w:numPr>
          <w:ilvl w:val="0"/>
          <w:numId w:val="13"/>
        </w:numPr>
        <w:tabs>
          <w:tab w:val="left" w:leader="none" w:pos="1699"/>
        </w:tabs>
        <w:spacing w:before="2" w:line="240" w:lineRule="auto"/>
        <w:ind w:left="1699" w:hanging="359.00000000000006"/>
        <w:rPr/>
      </w:pPr>
      <w:r w:rsidDel="00000000" w:rsidR="00000000" w:rsidRPr="00000000">
        <w:rPr>
          <w:rtl w:val="0"/>
        </w:rPr>
        <w:t xml:space="preserve">To send data subjects information that we think will be of interest to them.</w:t>
      </w:r>
    </w:p>
    <w:p w:rsidR="00000000" w:rsidDel="00000000" w:rsidP="00000000" w:rsidRDefault="00000000" w:rsidRPr="00000000" w14:paraId="00000078">
      <w:pPr>
        <w:widowControl w:val="0"/>
        <w:numPr>
          <w:ilvl w:val="0"/>
          <w:numId w:val="13"/>
        </w:numPr>
        <w:tabs>
          <w:tab w:val="left" w:leader="none" w:pos="1700"/>
        </w:tabs>
        <w:spacing w:before="91" w:line="326" w:lineRule="auto"/>
        <w:ind w:left="1700" w:right="411" w:hanging="360"/>
        <w:rPr/>
      </w:pPr>
      <w:r w:rsidDel="00000000" w:rsidR="00000000" w:rsidRPr="00000000">
        <w:rPr>
          <w:rtl w:val="0"/>
        </w:rPr>
        <w:t xml:space="preserve">To provide personalised services to data subjects when visiting [Organisation Name]’s website. This could be giving data subjects access to speciﬁc content that would be helpful</w:t>
      </w:r>
    </w:p>
    <w:p w:rsidR="00000000" w:rsidDel="00000000" w:rsidP="00000000" w:rsidRDefault="00000000" w:rsidRPr="00000000" w14:paraId="00000079">
      <w:pPr>
        <w:widowControl w:val="0"/>
        <w:numPr>
          <w:ilvl w:val="0"/>
          <w:numId w:val="13"/>
        </w:numPr>
        <w:tabs>
          <w:tab w:val="left" w:leader="none" w:pos="1700"/>
        </w:tabs>
        <w:spacing w:before="2" w:line="326" w:lineRule="auto"/>
        <w:ind w:left="1700" w:right="217" w:hanging="360"/>
        <w:rPr/>
      </w:pPr>
      <w:r w:rsidDel="00000000" w:rsidR="00000000" w:rsidRPr="00000000">
        <w:rPr>
          <w:rtl w:val="0"/>
        </w:rPr>
        <w:t xml:space="preserve">To carry out analysis of the demographics, achievements and behaviour of our data subjects so that we can get a better understanding of what works for them so that we can improve our services. [Organisation Name] may do this research internally or could ask an outside company to do this work on its behalf.</w:t>
      </w:r>
    </w:p>
    <w:p w:rsidR="00000000" w:rsidDel="00000000" w:rsidP="00000000" w:rsidRDefault="00000000" w:rsidRPr="00000000" w14:paraId="0000007A">
      <w:pPr>
        <w:widowControl w:val="0"/>
        <w:numPr>
          <w:ilvl w:val="0"/>
          <w:numId w:val="13"/>
        </w:numPr>
        <w:tabs>
          <w:tab w:val="left" w:leader="none" w:pos="1700"/>
        </w:tabs>
        <w:spacing w:before="2" w:line="326" w:lineRule="auto"/>
        <w:ind w:left="1700" w:right="447" w:hanging="360"/>
        <w:rPr/>
      </w:pPr>
      <w:r w:rsidDel="00000000" w:rsidR="00000000" w:rsidRPr="00000000">
        <w:rPr>
          <w:rtl w:val="0"/>
        </w:rPr>
        <w:t xml:space="preserve">To process sales transactions, donations or any other payments and verify ﬁnancial transactions</w:t>
      </w:r>
    </w:p>
    <w:p w:rsidR="00000000" w:rsidDel="00000000" w:rsidP="00000000" w:rsidRDefault="00000000" w:rsidRPr="00000000" w14:paraId="0000007B">
      <w:pPr>
        <w:widowControl w:val="0"/>
        <w:numPr>
          <w:ilvl w:val="0"/>
          <w:numId w:val="13"/>
        </w:numPr>
        <w:tabs>
          <w:tab w:val="left" w:leader="none" w:pos="1700"/>
        </w:tabs>
        <w:spacing w:line="326" w:lineRule="auto"/>
        <w:ind w:left="1700" w:right="172" w:hanging="360"/>
        <w:rPr/>
      </w:pPr>
      <w:r w:rsidDel="00000000" w:rsidR="00000000" w:rsidRPr="00000000">
        <w:rPr>
          <w:rtl w:val="0"/>
        </w:rPr>
        <w:t xml:space="preserve">To detect or prevent fraud or abuse on any of [Organisation Name]’s digital platforms and to all third parties who carry out technical and other functions for [Organisation Name].</w:t>
      </w:r>
    </w:p>
    <w:p w:rsidR="00000000" w:rsidDel="00000000" w:rsidP="00000000" w:rsidRDefault="00000000" w:rsidRPr="00000000" w14:paraId="0000007C">
      <w:pPr>
        <w:widowControl w:val="0"/>
        <w:numPr>
          <w:ilvl w:val="0"/>
          <w:numId w:val="13"/>
        </w:numPr>
        <w:tabs>
          <w:tab w:val="left" w:leader="none" w:pos="1699"/>
        </w:tabs>
        <w:spacing w:before="1" w:line="240" w:lineRule="auto"/>
        <w:ind w:left="1699" w:hanging="359.00000000000006"/>
        <w:rPr/>
      </w:pPr>
      <w:r w:rsidDel="00000000" w:rsidR="00000000" w:rsidRPr="00000000">
        <w:rPr>
          <w:rtl w:val="0"/>
        </w:rPr>
        <w:t xml:space="preserve">To communicate with beneﬁciaries, donors and commissioners.</w:t>
      </w:r>
    </w:p>
    <w:p w:rsidR="00000000" w:rsidDel="00000000" w:rsidP="00000000" w:rsidRDefault="00000000" w:rsidRPr="00000000" w14:paraId="0000007D">
      <w:pPr>
        <w:widowControl w:val="0"/>
        <w:spacing w:before="1" w:line="326" w:lineRule="auto"/>
        <w:ind w:right="1088"/>
        <w:rPr/>
      </w:pPr>
      <w:r w:rsidDel="00000000" w:rsidR="00000000" w:rsidRPr="00000000">
        <w:rPr>
          <w:rtl w:val="0"/>
        </w:rPr>
      </w:r>
    </w:p>
    <w:p w:rsidR="00000000" w:rsidDel="00000000" w:rsidP="00000000" w:rsidRDefault="00000000" w:rsidRPr="00000000" w14:paraId="0000007E">
      <w:pPr>
        <w:widowControl w:val="0"/>
        <w:spacing w:before="1" w:line="326" w:lineRule="auto"/>
        <w:ind w:right="1088"/>
        <w:rPr/>
      </w:pPr>
      <w:r w:rsidDel="00000000" w:rsidR="00000000" w:rsidRPr="00000000">
        <w:rPr>
          <w:rtl w:val="0"/>
        </w:rPr>
        <w:t xml:space="preserve">The purpose of the data processing is recorded in the ROPAs spreadsheet which is maintained and reviewed regularly.</w:t>
      </w:r>
    </w:p>
    <w:p w:rsidR="00000000" w:rsidDel="00000000" w:rsidP="00000000" w:rsidRDefault="00000000" w:rsidRPr="00000000" w14:paraId="0000007F">
      <w:pPr>
        <w:widowControl w:val="0"/>
        <w:spacing w:before="1" w:line="326" w:lineRule="auto"/>
        <w:ind w:right="1088"/>
        <w:rPr/>
      </w:pPr>
      <w:r w:rsidDel="00000000" w:rsidR="00000000" w:rsidRPr="00000000">
        <w:rPr>
          <w:rtl w:val="0"/>
        </w:rPr>
      </w:r>
    </w:p>
    <w:p w:rsidR="00000000" w:rsidDel="00000000" w:rsidP="00000000" w:rsidRDefault="00000000" w:rsidRPr="00000000" w14:paraId="00000080">
      <w:pPr>
        <w:widowControl w:val="0"/>
        <w:spacing w:before="1" w:line="326" w:lineRule="auto"/>
        <w:ind w:right="1088"/>
        <w:rPr>
          <w:b w:val="1"/>
        </w:rPr>
      </w:pPr>
      <w:r w:rsidDel="00000000" w:rsidR="00000000" w:rsidRPr="00000000">
        <w:rPr>
          <w:b w:val="1"/>
          <w:rtl w:val="0"/>
        </w:rPr>
        <w:t xml:space="preserve">3.e Data minimisation and accuracy</w:t>
      </w:r>
    </w:p>
    <w:p w:rsidR="00000000" w:rsidDel="00000000" w:rsidP="00000000" w:rsidRDefault="00000000" w:rsidRPr="00000000" w14:paraId="00000081">
      <w:pPr>
        <w:widowControl w:val="0"/>
        <w:spacing w:before="258" w:line="326" w:lineRule="auto"/>
        <w:rPr/>
      </w:pPr>
      <w:r w:rsidDel="00000000" w:rsidR="00000000" w:rsidRPr="00000000">
        <w:rPr>
          <w:rtl w:val="0"/>
        </w:rPr>
        <w:t xml:space="preserve">[Organisation Name] is committed to the quality of the data that it collects and processes. This means that the data must be:</w:t>
      </w:r>
    </w:p>
    <w:p w:rsidR="00000000" w:rsidDel="00000000" w:rsidP="00000000" w:rsidRDefault="00000000" w:rsidRPr="00000000" w14:paraId="00000082">
      <w:pPr>
        <w:widowControl w:val="0"/>
        <w:numPr>
          <w:ilvl w:val="2"/>
          <w:numId w:val="15"/>
        </w:numPr>
        <w:tabs>
          <w:tab w:val="left" w:leader="none" w:pos="1699"/>
        </w:tabs>
        <w:spacing w:before="1" w:line="240" w:lineRule="auto"/>
        <w:ind w:left="1699" w:hanging="359.00000000000006"/>
        <w:rPr/>
      </w:pPr>
      <w:r w:rsidDel="00000000" w:rsidR="00000000" w:rsidRPr="00000000">
        <w:rPr>
          <w:rtl w:val="0"/>
        </w:rPr>
        <w:t xml:space="preserve">adequate</w:t>
      </w:r>
    </w:p>
    <w:p w:rsidR="00000000" w:rsidDel="00000000" w:rsidP="00000000" w:rsidRDefault="00000000" w:rsidRPr="00000000" w14:paraId="00000083">
      <w:pPr>
        <w:widowControl w:val="0"/>
        <w:numPr>
          <w:ilvl w:val="2"/>
          <w:numId w:val="15"/>
        </w:numPr>
        <w:tabs>
          <w:tab w:val="left" w:leader="none" w:pos="1699"/>
        </w:tabs>
        <w:spacing w:before="91" w:line="240" w:lineRule="auto"/>
        <w:ind w:left="1699" w:hanging="359.00000000000006"/>
        <w:rPr/>
      </w:pPr>
      <w:r w:rsidDel="00000000" w:rsidR="00000000" w:rsidRPr="00000000">
        <w:rPr>
          <w:rtl w:val="0"/>
        </w:rPr>
        <w:t xml:space="preserve">relevant</w:t>
      </w:r>
    </w:p>
    <w:p w:rsidR="00000000" w:rsidDel="00000000" w:rsidP="00000000" w:rsidRDefault="00000000" w:rsidRPr="00000000" w14:paraId="00000084">
      <w:pPr>
        <w:widowControl w:val="0"/>
        <w:numPr>
          <w:ilvl w:val="2"/>
          <w:numId w:val="15"/>
        </w:numPr>
        <w:tabs>
          <w:tab w:val="left" w:leader="none" w:pos="1699"/>
        </w:tabs>
        <w:spacing w:before="92" w:line="240" w:lineRule="auto"/>
        <w:ind w:left="1699" w:hanging="359.00000000000006"/>
        <w:rPr/>
      </w:pPr>
      <w:r w:rsidDel="00000000" w:rsidR="00000000" w:rsidRPr="00000000">
        <w:rPr>
          <w:rtl w:val="0"/>
        </w:rPr>
        <w:t xml:space="preserve">limited to what’s necessary</w:t>
      </w:r>
    </w:p>
    <w:p w:rsidR="00000000" w:rsidDel="00000000" w:rsidP="00000000" w:rsidRDefault="00000000" w:rsidRPr="00000000" w14:paraId="00000085">
      <w:pPr>
        <w:widowControl w:val="0"/>
        <w:numPr>
          <w:ilvl w:val="2"/>
          <w:numId w:val="15"/>
        </w:numPr>
        <w:tabs>
          <w:tab w:val="left" w:leader="none" w:pos="1699"/>
        </w:tabs>
        <w:spacing w:before="92" w:line="240" w:lineRule="auto"/>
        <w:ind w:left="1699" w:hanging="359.00000000000006"/>
        <w:rPr/>
      </w:pPr>
      <w:r w:rsidDel="00000000" w:rsidR="00000000" w:rsidRPr="00000000">
        <w:rPr>
          <w:rtl w:val="0"/>
        </w:rPr>
        <w:t xml:space="preserve">Accurate</w:t>
      </w:r>
    </w:p>
    <w:p w:rsidR="00000000" w:rsidDel="00000000" w:rsidP="00000000" w:rsidRDefault="00000000" w:rsidRPr="00000000" w14:paraId="00000086">
      <w:pPr>
        <w:widowControl w:val="0"/>
        <w:numPr>
          <w:ilvl w:val="2"/>
          <w:numId w:val="15"/>
        </w:numPr>
        <w:tabs>
          <w:tab w:val="left" w:leader="none" w:pos="1699"/>
        </w:tabs>
        <w:spacing w:before="92" w:line="240" w:lineRule="auto"/>
        <w:ind w:left="1699" w:hanging="359.00000000000006"/>
        <w:rPr/>
      </w:pPr>
      <w:r w:rsidDel="00000000" w:rsidR="00000000" w:rsidRPr="00000000">
        <w:rPr>
          <w:rtl w:val="0"/>
        </w:rPr>
        <w:t xml:space="preserve">Kept up to date </w:t>
      </w:r>
    </w:p>
    <w:p w:rsidR="00000000" w:rsidDel="00000000" w:rsidP="00000000" w:rsidRDefault="00000000" w:rsidRPr="00000000" w14:paraId="00000087">
      <w:pPr>
        <w:widowControl w:val="0"/>
        <w:spacing w:line="326" w:lineRule="auto"/>
        <w:ind w:right="124"/>
        <w:rPr/>
      </w:pPr>
      <w:r w:rsidDel="00000000" w:rsidR="00000000" w:rsidRPr="00000000">
        <w:rPr>
          <w:rtl w:val="0"/>
        </w:rPr>
      </w:r>
    </w:p>
    <w:p w:rsidR="00000000" w:rsidDel="00000000" w:rsidP="00000000" w:rsidRDefault="00000000" w:rsidRPr="00000000" w14:paraId="00000088">
      <w:pPr>
        <w:widowControl w:val="0"/>
        <w:spacing w:line="326" w:lineRule="auto"/>
        <w:ind w:right="124"/>
        <w:rPr/>
      </w:pPr>
      <w:r w:rsidDel="00000000" w:rsidR="00000000" w:rsidRPr="00000000">
        <w:rPr>
          <w:rtl w:val="0"/>
        </w:rPr>
        <w:t xml:space="preserve">In order to guarantee data quality, staﬀ members receive clear guidance and training, refresher trainings and brieﬁngs during meetings in reference to personal data collection and processing. Managers monitor the quality of the data that staﬀ or volunteers record and provide comments in supervisions if standards show any sign of slipping. The ROPAs spreadsheet keeps a log of the personal data processed for each data subject and where that data is stored. This helps to identify staﬀ members who are in charge of updating or deleting data from the diﬀerent sources of storage.</w:t>
      </w:r>
    </w:p>
    <w:p w:rsidR="00000000" w:rsidDel="00000000" w:rsidP="00000000" w:rsidRDefault="00000000" w:rsidRPr="00000000" w14:paraId="00000089">
      <w:pPr>
        <w:widowControl w:val="0"/>
        <w:spacing w:line="326" w:lineRule="auto"/>
        <w:ind w:right="124"/>
        <w:rPr/>
      </w:pPr>
      <w:r w:rsidDel="00000000" w:rsidR="00000000" w:rsidRPr="00000000">
        <w:rPr>
          <w:rtl w:val="0"/>
        </w:rPr>
      </w:r>
    </w:p>
    <w:p w:rsidR="00000000" w:rsidDel="00000000" w:rsidP="00000000" w:rsidRDefault="00000000" w:rsidRPr="00000000" w14:paraId="0000008A">
      <w:pPr>
        <w:pStyle w:val="Heading1"/>
        <w:keepNext w:val="0"/>
        <w:keepLines w:val="0"/>
        <w:widowControl w:val="0"/>
        <w:tabs>
          <w:tab w:val="left" w:leader="none" w:pos="1399"/>
        </w:tabs>
        <w:spacing w:after="0" w:before="1" w:line="240" w:lineRule="auto"/>
        <w:rPr>
          <w:b w:val="1"/>
          <w:sz w:val="22"/>
          <w:szCs w:val="22"/>
        </w:rPr>
      </w:pPr>
      <w:bookmarkStart w:colFirst="0" w:colLast="0" w:name="_heading=h.avqxyyse952u" w:id="7"/>
      <w:bookmarkEnd w:id="7"/>
      <w:r w:rsidDel="00000000" w:rsidR="00000000" w:rsidRPr="00000000">
        <w:rPr>
          <w:b w:val="1"/>
          <w:sz w:val="22"/>
          <w:szCs w:val="22"/>
          <w:rtl w:val="0"/>
        </w:rPr>
        <w:t xml:space="preserve">3.f Storage limitation</w:t>
      </w:r>
    </w:p>
    <w:p w:rsidR="00000000" w:rsidDel="00000000" w:rsidP="00000000" w:rsidRDefault="00000000" w:rsidRPr="00000000" w14:paraId="0000008B">
      <w:pPr>
        <w:widowControl w:val="0"/>
        <w:spacing w:before="261" w:line="326" w:lineRule="auto"/>
        <w:ind w:right="202"/>
        <w:rPr/>
      </w:pPr>
      <w:r w:rsidDel="00000000" w:rsidR="00000000" w:rsidRPr="00000000">
        <w:rPr>
          <w:rtl w:val="0"/>
        </w:rPr>
        <w:t xml:space="preserve">[Organisation Name] </w:t>
      </w:r>
      <w:r w:rsidDel="00000000" w:rsidR="00000000" w:rsidRPr="00000000">
        <w:rPr>
          <w:rtl w:val="0"/>
        </w:rPr>
        <w:t xml:space="preserve">will not keep data subjects’ data longer than is necessary. When [Organisation Name] no longer needs it, it will dispose of the information securely and may use specialist external companies to do this.</w:t>
      </w:r>
    </w:p>
    <w:p w:rsidR="00000000" w:rsidDel="00000000" w:rsidP="00000000" w:rsidRDefault="00000000" w:rsidRPr="00000000" w14:paraId="0000008C">
      <w:pPr>
        <w:widowControl w:val="0"/>
        <w:spacing w:before="93" w:line="240" w:lineRule="auto"/>
        <w:rPr/>
      </w:pPr>
      <w:r w:rsidDel="00000000" w:rsidR="00000000" w:rsidRPr="00000000">
        <w:rPr>
          <w:rtl w:val="0"/>
        </w:rPr>
      </w:r>
    </w:p>
    <w:p w:rsidR="00000000" w:rsidDel="00000000" w:rsidP="00000000" w:rsidRDefault="00000000" w:rsidRPr="00000000" w14:paraId="0000008D">
      <w:pPr>
        <w:widowControl w:val="0"/>
        <w:spacing w:line="326" w:lineRule="auto"/>
        <w:ind w:right="202"/>
        <w:rPr/>
      </w:pPr>
      <w:r w:rsidDel="00000000" w:rsidR="00000000" w:rsidRPr="00000000">
        <w:rPr>
          <w:rtl w:val="0"/>
        </w:rPr>
        <w:t xml:space="preserve">In some cases, retention will be based on legal consideration. In other cases, the reason may be more practical or based on organisational decisions. The retention schedule is logged in the ROPAs spreadsheet and data subjects are informed via the full privacy notice or shorter statements.</w:t>
      </w:r>
    </w:p>
    <w:p w:rsidR="00000000" w:rsidDel="00000000" w:rsidP="00000000" w:rsidRDefault="00000000" w:rsidRPr="00000000" w14:paraId="0000008E">
      <w:pPr>
        <w:widowControl w:val="0"/>
        <w:spacing w:line="326" w:lineRule="auto"/>
        <w:ind w:right="202"/>
        <w:rPr/>
      </w:pPr>
      <w:r w:rsidDel="00000000" w:rsidR="00000000" w:rsidRPr="00000000">
        <w:rPr>
          <w:rtl w:val="0"/>
        </w:rPr>
      </w:r>
    </w:p>
    <w:p w:rsidR="00000000" w:rsidDel="00000000" w:rsidP="00000000" w:rsidRDefault="00000000" w:rsidRPr="00000000" w14:paraId="0000008F">
      <w:pPr>
        <w:pStyle w:val="Heading1"/>
        <w:keepNext w:val="0"/>
        <w:keepLines w:val="0"/>
        <w:widowControl w:val="0"/>
        <w:tabs>
          <w:tab w:val="left" w:leader="none" w:pos="1399"/>
        </w:tabs>
        <w:spacing w:after="0" w:before="1" w:line="240" w:lineRule="auto"/>
        <w:rPr>
          <w:b w:val="1"/>
          <w:sz w:val="22"/>
          <w:szCs w:val="22"/>
        </w:rPr>
      </w:pPr>
      <w:bookmarkStart w:colFirst="0" w:colLast="0" w:name="_heading=h.9qsawuj7px77" w:id="8"/>
      <w:bookmarkEnd w:id="8"/>
      <w:r w:rsidDel="00000000" w:rsidR="00000000" w:rsidRPr="00000000">
        <w:rPr>
          <w:b w:val="1"/>
          <w:sz w:val="22"/>
          <w:szCs w:val="22"/>
          <w:rtl w:val="0"/>
        </w:rPr>
        <w:t xml:space="preserve">3.g Integrity and Conﬁdentiality</w:t>
      </w:r>
    </w:p>
    <w:p w:rsidR="00000000" w:rsidDel="00000000" w:rsidP="00000000" w:rsidRDefault="00000000" w:rsidRPr="00000000" w14:paraId="00000090">
      <w:pPr>
        <w:widowControl w:val="0"/>
        <w:spacing w:before="261" w:line="326" w:lineRule="auto"/>
        <w:ind w:right="124"/>
        <w:rPr/>
      </w:pPr>
      <w:r w:rsidDel="00000000" w:rsidR="00000000" w:rsidRPr="00000000">
        <w:rPr>
          <w:rtl w:val="0"/>
        </w:rPr>
        <w:t xml:space="preserve">[Organisation Name] </w:t>
      </w:r>
      <w:r w:rsidDel="00000000" w:rsidR="00000000" w:rsidRPr="00000000">
        <w:rPr>
          <w:rtl w:val="0"/>
        </w:rPr>
        <w:t xml:space="preserve">maintains appropriate, technical and organisational security to protect personal data from unauthorized access or intrusion. [Organisation Name] limits access to the data only to those employees, contractors and agents who need such access in connection with providing products or services to data subjects, or for other legitimate purposes. Some of these measures may include encryption, physical access security, data subject access security measures, technologies and tools, which [Organisation Name] believes may enhance the security of its systems and facilities. [Organisation Name] has no responsibility or liability for the security of the information that data subjects provide to [Organisation Name], transmitted via the Internet.</w:t>
      </w:r>
    </w:p>
    <w:p w:rsidR="00000000" w:rsidDel="00000000" w:rsidP="00000000" w:rsidRDefault="00000000" w:rsidRPr="00000000" w14:paraId="00000091">
      <w:pPr>
        <w:widowControl w:val="0"/>
        <w:spacing w:before="261" w:line="326" w:lineRule="auto"/>
        <w:ind w:right="124"/>
        <w:rPr/>
      </w:pPr>
      <w:r w:rsidDel="00000000" w:rsidR="00000000" w:rsidRPr="00000000">
        <w:rPr>
          <w:rtl w:val="0"/>
        </w:rPr>
        <w:t xml:space="preserve">[Organisation Name]’s employees receive data protection training once joining the organisation.  [Organisation Name] understands protecting data subject privacy is an integral part of protecting its relationship with all stakeholders.  </w:t>
      </w:r>
    </w:p>
    <w:p w:rsidR="00000000" w:rsidDel="00000000" w:rsidP="00000000" w:rsidRDefault="00000000" w:rsidRPr="00000000" w14:paraId="00000092">
      <w:pPr>
        <w:widowControl w:val="0"/>
        <w:spacing w:before="261" w:lineRule="auto"/>
        <w:ind w:right="124"/>
        <w:rPr/>
      </w:pPr>
      <w:r w:rsidDel="00000000" w:rsidR="00000000" w:rsidRPr="00000000">
        <w:rPr>
          <w:rtl w:val="0"/>
        </w:rPr>
        <w:t xml:space="preserve">The ROPAs spreadsheet keeps a record of the people who have access to certain personal data, internally and externally.  </w:t>
      </w:r>
    </w:p>
    <w:p w:rsidR="00000000" w:rsidDel="00000000" w:rsidP="00000000" w:rsidRDefault="00000000" w:rsidRPr="00000000" w14:paraId="00000093">
      <w:pPr>
        <w:pStyle w:val="Heading1"/>
        <w:keepNext w:val="0"/>
        <w:keepLines w:val="0"/>
        <w:widowControl w:val="0"/>
        <w:spacing w:after="0" w:before="0" w:line="240" w:lineRule="auto"/>
        <w:rPr>
          <w:color w:val="ff0000"/>
          <w:sz w:val="24"/>
          <w:szCs w:val="24"/>
        </w:rPr>
      </w:pPr>
      <w:bookmarkStart w:colFirst="0" w:colLast="0" w:name="_heading=h.ydipru65pr5x" w:id="9"/>
      <w:bookmarkEnd w:id="9"/>
      <w:r w:rsidDel="00000000" w:rsidR="00000000" w:rsidRPr="00000000">
        <w:rPr>
          <w:rtl w:val="0"/>
        </w:rPr>
      </w:r>
    </w:p>
    <w:p w:rsidR="00000000" w:rsidDel="00000000" w:rsidP="00000000" w:rsidRDefault="00000000" w:rsidRPr="00000000" w14:paraId="00000094">
      <w:pPr>
        <w:pStyle w:val="Heading1"/>
        <w:keepNext w:val="0"/>
        <w:keepLines w:val="0"/>
        <w:widowControl w:val="0"/>
        <w:spacing w:after="0" w:before="0" w:line="240" w:lineRule="auto"/>
        <w:rPr>
          <w:b w:val="1"/>
          <w:sz w:val="22"/>
          <w:szCs w:val="22"/>
        </w:rPr>
      </w:pPr>
      <w:r w:rsidDel="00000000" w:rsidR="00000000" w:rsidRPr="00000000">
        <w:rPr>
          <w:b w:val="1"/>
          <w:sz w:val="22"/>
          <w:szCs w:val="22"/>
          <w:rtl w:val="0"/>
        </w:rPr>
        <w:t xml:space="preserve">3.h IT-related security measures</w:t>
      </w:r>
    </w:p>
    <w:p w:rsidR="00000000" w:rsidDel="00000000" w:rsidP="00000000" w:rsidRDefault="00000000" w:rsidRPr="00000000" w14:paraId="00000095">
      <w:pPr>
        <w:widowControl w:val="0"/>
        <w:spacing w:before="262" w:line="326" w:lineRule="auto"/>
        <w:ind w:right="124"/>
        <w:rPr/>
      </w:pPr>
      <w:r w:rsidDel="00000000" w:rsidR="00000000" w:rsidRPr="00000000">
        <w:rPr>
          <w:rtl w:val="0"/>
        </w:rPr>
        <w:t xml:space="preserve">[Organisation Name]’s </w:t>
      </w:r>
      <w:r w:rsidDel="00000000" w:rsidR="00000000" w:rsidRPr="00000000">
        <w:rPr>
          <w:rtl w:val="0"/>
        </w:rPr>
        <w:t xml:space="preserve">network is protected by antivirus protection software and data is backed up routinely. Personal data is stored in diﬀerent password secure systems, including but not limited to: [Insert systems in place at organisation, e.g. Gmail, Fundraising CRM, Mailchimp]. [Organisation Name] scrutinises Processor Agreements with the Customer Relationship Manager (CRM) systems it uses to make sure they are data protection compliant. If a risk has been identiﬁed with any terms and conditions of a CRM system, [Relevant Job Title] logs this into an Activity, Incident and Risk Reporting spreadsheet.</w:t>
      </w:r>
    </w:p>
    <w:p w:rsidR="00000000" w:rsidDel="00000000" w:rsidP="00000000" w:rsidRDefault="00000000" w:rsidRPr="00000000" w14:paraId="00000096">
      <w:pPr>
        <w:pStyle w:val="Heading1"/>
        <w:keepNext w:val="0"/>
        <w:keepLines w:val="0"/>
        <w:widowControl w:val="0"/>
        <w:spacing w:after="0" w:before="0" w:line="240" w:lineRule="auto"/>
        <w:rPr>
          <w:color w:val="ff0000"/>
          <w:sz w:val="24"/>
          <w:szCs w:val="24"/>
        </w:rPr>
      </w:pPr>
      <w:bookmarkStart w:colFirst="0" w:colLast="0" w:name="_heading=h.lx8cbyi6exdj" w:id="10"/>
      <w:bookmarkEnd w:id="10"/>
      <w:r w:rsidDel="00000000" w:rsidR="00000000" w:rsidRPr="00000000">
        <w:rPr>
          <w:rtl w:val="0"/>
        </w:rPr>
      </w:r>
    </w:p>
    <w:p w:rsidR="00000000" w:rsidDel="00000000" w:rsidP="00000000" w:rsidRDefault="00000000" w:rsidRPr="00000000" w14:paraId="00000097">
      <w:pPr>
        <w:pStyle w:val="Heading1"/>
        <w:keepNext w:val="0"/>
        <w:keepLines w:val="0"/>
        <w:widowControl w:val="0"/>
        <w:spacing w:after="0" w:before="0" w:line="240" w:lineRule="auto"/>
        <w:rPr>
          <w:b w:val="1"/>
          <w:sz w:val="22"/>
          <w:szCs w:val="22"/>
        </w:rPr>
      </w:pPr>
      <w:r w:rsidDel="00000000" w:rsidR="00000000" w:rsidRPr="00000000">
        <w:rPr>
          <w:b w:val="1"/>
          <w:sz w:val="22"/>
          <w:szCs w:val="22"/>
          <w:rtl w:val="0"/>
        </w:rPr>
        <w:t xml:space="preserve">3.i Egress Gateway/Switch– email encryptions</w:t>
      </w:r>
    </w:p>
    <w:p w:rsidR="00000000" w:rsidDel="00000000" w:rsidP="00000000" w:rsidRDefault="00000000" w:rsidRPr="00000000" w14:paraId="00000098">
      <w:pPr>
        <w:widowControl w:val="0"/>
        <w:spacing w:before="262" w:line="326" w:lineRule="auto"/>
        <w:rPr/>
      </w:pPr>
      <w:r w:rsidDel="00000000" w:rsidR="00000000" w:rsidRPr="00000000">
        <w:rPr>
          <w:rtl w:val="0"/>
        </w:rPr>
        <w:t xml:space="preserve">Staﬀ members can send encrypted emails via Egress Gateway/Switch.  Any staff can be added to Egress and can then encrypt by adding to the subject line of the email sent via </w:t>
      </w:r>
      <w:r w:rsidDel="00000000" w:rsidR="00000000" w:rsidRPr="00000000">
        <w:rPr>
          <w:rtl w:val="0"/>
        </w:rPr>
        <w:t xml:space="preserve">Gmail</w:t>
      </w:r>
      <w:r w:rsidDel="00000000" w:rsidR="00000000" w:rsidRPr="00000000">
        <w:rPr>
          <w:rtl w:val="0"/>
        </w:rPr>
        <w:t xml:space="preserve"> the following: [secure]</w:t>
      </w:r>
    </w:p>
    <w:p w:rsidR="00000000" w:rsidDel="00000000" w:rsidP="00000000" w:rsidRDefault="00000000" w:rsidRPr="00000000" w14:paraId="00000099">
      <w:pPr>
        <w:widowControl w:val="0"/>
        <w:spacing w:before="92" w:line="240" w:lineRule="auto"/>
        <w:rPr/>
      </w:pPr>
      <w:r w:rsidDel="00000000" w:rsidR="00000000" w:rsidRPr="00000000">
        <w:rPr>
          <w:rtl w:val="0"/>
        </w:rPr>
      </w:r>
    </w:p>
    <w:p w:rsidR="00000000" w:rsidDel="00000000" w:rsidP="00000000" w:rsidRDefault="00000000" w:rsidRPr="00000000" w14:paraId="0000009A">
      <w:pPr>
        <w:widowControl w:val="0"/>
        <w:spacing w:line="240" w:lineRule="auto"/>
        <w:rPr/>
      </w:pPr>
      <w:r w:rsidDel="00000000" w:rsidR="00000000" w:rsidRPr="00000000">
        <w:rPr>
          <w:rtl w:val="0"/>
        </w:rPr>
        <w:t xml:space="preserve">This keyword in square brackets triggers the email to be automatically encrypted by Egress.</w:t>
      </w:r>
    </w:p>
    <w:p w:rsidR="00000000" w:rsidDel="00000000" w:rsidP="00000000" w:rsidRDefault="00000000" w:rsidRPr="00000000" w14:paraId="0000009B">
      <w:pPr>
        <w:widowControl w:val="0"/>
        <w:spacing w:before="92" w:line="240" w:lineRule="auto"/>
        <w:rPr/>
      </w:pPr>
      <w:r w:rsidDel="00000000" w:rsidR="00000000" w:rsidRPr="00000000">
        <w:rPr>
          <w:rtl w:val="0"/>
        </w:rPr>
        <w:t xml:space="preserve">When staﬀ members receive an encrypted email, it will be</w:t>
      </w:r>
    </w:p>
    <w:p w:rsidR="00000000" w:rsidDel="00000000" w:rsidP="00000000" w:rsidRDefault="00000000" w:rsidRPr="00000000" w14:paraId="0000009C">
      <w:pPr>
        <w:widowControl w:val="0"/>
        <w:spacing w:before="91" w:line="326" w:lineRule="auto"/>
        <w:rPr/>
      </w:pPr>
      <w:r w:rsidDel="00000000" w:rsidR="00000000" w:rsidRPr="00000000">
        <w:rPr>
          <w:rtl w:val="0"/>
        </w:rPr>
        <w:t xml:space="preserve">automatically decrypted as soon as it hits their inbox. If they reply to an encrypted email, they don’t need to add [secure] to their subject line - the system will apply the encryption automatically. The encryption is triggered only when emails are sent externally, and it</w:t>
      </w:r>
    </w:p>
    <w:p w:rsidR="00000000" w:rsidDel="00000000" w:rsidP="00000000" w:rsidRDefault="00000000" w:rsidRPr="00000000" w14:paraId="0000009D">
      <w:pPr>
        <w:widowControl w:val="0"/>
        <w:spacing w:before="2" w:line="326" w:lineRule="auto"/>
        <w:ind w:right="202"/>
        <w:rPr/>
      </w:pPr>
      <w:r w:rsidDel="00000000" w:rsidR="00000000" w:rsidRPr="00000000">
        <w:rPr>
          <w:rtl w:val="0"/>
        </w:rPr>
        <w:t xml:space="preserve">doesn’t apply to internal emails. This is because if sensitive data are shared internally, there shouldn't be concerns around a data breach. There's no limit to the number of encrypted emails that staﬀ members send out. </w:t>
      </w:r>
    </w:p>
    <w:p w:rsidR="00000000" w:rsidDel="00000000" w:rsidP="00000000" w:rsidRDefault="00000000" w:rsidRPr="00000000" w14:paraId="0000009E">
      <w:pPr>
        <w:widowControl w:val="0"/>
        <w:spacing w:before="2" w:line="326" w:lineRule="auto"/>
        <w:ind w:right="202"/>
        <w:rPr/>
      </w:pPr>
      <w:r w:rsidDel="00000000" w:rsidR="00000000" w:rsidRPr="00000000">
        <w:rPr>
          <w:rtl w:val="0"/>
        </w:rPr>
      </w:r>
    </w:p>
    <w:p w:rsidR="00000000" w:rsidDel="00000000" w:rsidP="00000000" w:rsidRDefault="00000000" w:rsidRPr="00000000" w14:paraId="0000009F">
      <w:pPr>
        <w:widowControl w:val="0"/>
        <w:spacing w:before="2" w:line="326" w:lineRule="auto"/>
        <w:ind w:right="202"/>
        <w:rPr>
          <w:b w:val="1"/>
          <w:i w:val="1"/>
          <w:color w:val="0070c0"/>
        </w:rPr>
      </w:pPr>
      <w:r w:rsidDel="00000000" w:rsidR="00000000" w:rsidRPr="00000000">
        <w:rPr>
          <w:b w:val="1"/>
          <w:i w:val="1"/>
          <w:color w:val="0070c0"/>
          <w:rtl w:val="0"/>
        </w:rPr>
        <w:t xml:space="preserve">This is only relevant to organisations that use Gmail, so please research how to encrypt on your specific email provider.</w:t>
      </w:r>
    </w:p>
    <w:p w:rsidR="00000000" w:rsidDel="00000000" w:rsidP="00000000" w:rsidRDefault="00000000" w:rsidRPr="00000000" w14:paraId="000000A0">
      <w:pPr>
        <w:widowControl w:val="0"/>
        <w:spacing w:before="2" w:line="326" w:lineRule="auto"/>
        <w:ind w:right="202"/>
        <w:rPr/>
      </w:pPr>
      <w:r w:rsidDel="00000000" w:rsidR="00000000" w:rsidRPr="00000000">
        <w:rPr>
          <w:rtl w:val="0"/>
        </w:rPr>
      </w:r>
    </w:p>
    <w:p w:rsidR="00000000" w:rsidDel="00000000" w:rsidP="00000000" w:rsidRDefault="00000000" w:rsidRPr="00000000" w14:paraId="000000A1">
      <w:pPr>
        <w:pStyle w:val="Heading1"/>
        <w:keepNext w:val="0"/>
        <w:keepLines w:val="0"/>
        <w:widowControl w:val="0"/>
        <w:spacing w:after="0" w:before="0" w:line="240" w:lineRule="auto"/>
        <w:rPr>
          <w:b w:val="1"/>
          <w:sz w:val="22"/>
          <w:szCs w:val="22"/>
        </w:rPr>
      </w:pPr>
      <w:bookmarkStart w:colFirst="0" w:colLast="0" w:name="_heading=h.4jhuqyfddt7" w:id="11"/>
      <w:bookmarkEnd w:id="11"/>
      <w:r w:rsidDel="00000000" w:rsidR="00000000" w:rsidRPr="00000000">
        <w:rPr>
          <w:b w:val="1"/>
          <w:sz w:val="22"/>
          <w:szCs w:val="22"/>
          <w:rtl w:val="0"/>
        </w:rPr>
        <w:t xml:space="preserve">3.j  Shared Drive/Server</w:t>
      </w:r>
    </w:p>
    <w:p w:rsidR="00000000" w:rsidDel="00000000" w:rsidP="00000000" w:rsidRDefault="00000000" w:rsidRPr="00000000" w14:paraId="000000A2">
      <w:pPr>
        <w:widowControl w:val="0"/>
        <w:spacing w:before="262" w:line="326" w:lineRule="auto"/>
        <w:rPr/>
      </w:pPr>
      <w:r w:rsidDel="00000000" w:rsidR="00000000" w:rsidRPr="00000000">
        <w:rPr>
          <w:rtl w:val="0"/>
        </w:rPr>
        <w:t xml:space="preserve">Staﬀ members are given access to speciﬁc folders of the shared drive/server according to their role and their need to process certain types of data. External partners might also have access to speciﬁc folders that have been shared with them for the purpose of a collaboration on a certain program delivery. Staﬀ are asked to only share ﬁles with external collaborators in very particular circumstances where documents need to be updated by each party regularly, and only with the Administration Managers permission. The ROPAs spreadsheet keeps a record of the people who have access to certain personal data on the shared drive/server. Once staﬀ members or collaborators have access to a speciﬁc folder, they are able to view who else has access to it. Only the CEO and the Administrators have access to the entire drive. When staﬀ members or external collaborators receive access to the shared drive/server, they receive access as ‘Editors’ which allows them to view and contribute to the documents contained in the folder. ‘Editors’ can also share an access link with someone else. The Administrator is not notiﬁed of the sharing, but they are able to view the activity log which includes who has given access to who and when. This has been identiﬁed as a risk and it has been logged in the Activity, Incidents and Risk Reporting spreadsheet.</w:t>
      </w:r>
    </w:p>
    <w:p w:rsidR="00000000" w:rsidDel="00000000" w:rsidP="00000000" w:rsidRDefault="00000000" w:rsidRPr="00000000" w14:paraId="000000A3">
      <w:pPr>
        <w:widowControl w:val="0"/>
        <w:spacing w:line="326" w:lineRule="auto"/>
        <w:rPr/>
      </w:pPr>
      <w:r w:rsidDel="00000000" w:rsidR="00000000" w:rsidRPr="00000000">
        <w:rPr>
          <w:rtl w:val="0"/>
        </w:rPr>
      </w:r>
    </w:p>
    <w:p w:rsidR="00000000" w:rsidDel="00000000" w:rsidP="00000000" w:rsidRDefault="00000000" w:rsidRPr="00000000" w14:paraId="000000A4">
      <w:pPr>
        <w:pStyle w:val="Heading1"/>
        <w:keepNext w:val="0"/>
        <w:keepLines w:val="0"/>
        <w:widowControl w:val="0"/>
        <w:spacing w:after="0" w:before="0" w:line="240" w:lineRule="auto"/>
        <w:rPr>
          <w:b w:val="1"/>
          <w:sz w:val="22"/>
          <w:szCs w:val="22"/>
        </w:rPr>
      </w:pPr>
      <w:bookmarkStart w:colFirst="0" w:colLast="0" w:name="_heading=h.16kntqhrc2i4" w:id="12"/>
      <w:bookmarkEnd w:id="12"/>
      <w:r w:rsidDel="00000000" w:rsidR="00000000" w:rsidRPr="00000000">
        <w:rPr>
          <w:b w:val="1"/>
          <w:sz w:val="22"/>
          <w:szCs w:val="22"/>
          <w:rtl w:val="0"/>
        </w:rPr>
        <w:t xml:space="preserve">3.k Physical</w:t>
      </w:r>
      <w:r w:rsidDel="00000000" w:rsidR="00000000" w:rsidRPr="00000000">
        <w:rPr>
          <w:b w:val="1"/>
          <w:sz w:val="22"/>
          <w:szCs w:val="22"/>
          <w:rtl w:val="0"/>
        </w:rPr>
        <w:t xml:space="preserve"> security</w:t>
      </w:r>
    </w:p>
    <w:p w:rsidR="00000000" w:rsidDel="00000000" w:rsidP="00000000" w:rsidRDefault="00000000" w:rsidRPr="00000000" w14:paraId="000000A5">
      <w:pPr>
        <w:widowControl w:val="0"/>
        <w:spacing w:before="262" w:line="326" w:lineRule="auto"/>
        <w:rPr/>
      </w:pPr>
      <w:r w:rsidDel="00000000" w:rsidR="00000000" w:rsidRPr="00000000">
        <w:rPr>
          <w:rtl w:val="0"/>
        </w:rPr>
        <w:t xml:space="preserve">There are several physical security measures that [Organisation Name] puts in place, including (but not limited to):</w:t>
      </w:r>
    </w:p>
    <w:p w:rsidR="00000000" w:rsidDel="00000000" w:rsidP="00000000" w:rsidRDefault="00000000" w:rsidRPr="00000000" w14:paraId="000000A6">
      <w:pPr>
        <w:widowControl w:val="0"/>
        <w:numPr>
          <w:ilvl w:val="0"/>
          <w:numId w:val="1"/>
        </w:numPr>
        <w:tabs>
          <w:tab w:val="left" w:leader="none" w:pos="1699"/>
        </w:tabs>
        <w:spacing w:after="0" w:afterAutospacing="0" w:before="1" w:line="240" w:lineRule="auto"/>
        <w:ind w:left="720" w:hanging="360"/>
        <w:rPr>
          <w:u w:val="none"/>
        </w:rPr>
      </w:pPr>
      <w:r w:rsidDel="00000000" w:rsidR="00000000" w:rsidRPr="00000000">
        <w:rPr>
          <w:rtl w:val="0"/>
        </w:rPr>
        <w:t xml:space="preserve">clear desk policy to avoid people leaving conﬁdential data on their desk</w:t>
      </w:r>
    </w:p>
    <w:p w:rsidR="00000000" w:rsidDel="00000000" w:rsidP="00000000" w:rsidRDefault="00000000" w:rsidRPr="00000000" w14:paraId="000000A7">
      <w:pPr>
        <w:widowControl w:val="0"/>
        <w:numPr>
          <w:ilvl w:val="0"/>
          <w:numId w:val="1"/>
        </w:numPr>
        <w:tabs>
          <w:tab w:val="left" w:leader="none" w:pos="1699"/>
        </w:tabs>
        <w:spacing w:after="0" w:afterAutospacing="0" w:before="0" w:beforeAutospacing="0" w:line="240" w:lineRule="auto"/>
        <w:ind w:left="720" w:hanging="360"/>
        <w:rPr>
          <w:u w:val="none"/>
        </w:rPr>
      </w:pPr>
      <w:r w:rsidDel="00000000" w:rsidR="00000000" w:rsidRPr="00000000">
        <w:rPr>
          <w:rtl w:val="0"/>
        </w:rPr>
        <w:t xml:space="preserve">locked ﬁling cabinets for conﬁdential paperwork</w:t>
      </w:r>
    </w:p>
    <w:p w:rsidR="00000000" w:rsidDel="00000000" w:rsidP="00000000" w:rsidRDefault="00000000" w:rsidRPr="00000000" w14:paraId="000000A8">
      <w:pPr>
        <w:widowControl w:val="0"/>
        <w:numPr>
          <w:ilvl w:val="0"/>
          <w:numId w:val="1"/>
        </w:numPr>
        <w:tabs>
          <w:tab w:val="left" w:leader="none" w:pos="1699"/>
        </w:tabs>
        <w:spacing w:after="0" w:afterAutospacing="0" w:before="0" w:beforeAutospacing="0" w:line="240" w:lineRule="auto"/>
        <w:ind w:left="720" w:hanging="360"/>
        <w:rPr>
          <w:u w:val="none"/>
        </w:rPr>
      </w:pPr>
      <w:r w:rsidDel="00000000" w:rsidR="00000000" w:rsidRPr="00000000">
        <w:rPr>
          <w:rtl w:val="0"/>
        </w:rPr>
        <w:t xml:space="preserve">automatic screen shut down when staﬀ members are away from their desk</w:t>
      </w:r>
    </w:p>
    <w:p w:rsidR="00000000" w:rsidDel="00000000" w:rsidP="00000000" w:rsidRDefault="00000000" w:rsidRPr="00000000" w14:paraId="000000A9">
      <w:pPr>
        <w:widowControl w:val="0"/>
        <w:numPr>
          <w:ilvl w:val="0"/>
          <w:numId w:val="1"/>
        </w:numPr>
        <w:tabs>
          <w:tab w:val="left" w:leader="none" w:pos="1699"/>
        </w:tabs>
        <w:spacing w:before="0" w:beforeAutospacing="0" w:line="240" w:lineRule="auto"/>
        <w:ind w:left="720" w:hanging="360"/>
        <w:rPr>
          <w:u w:val="none"/>
        </w:rPr>
      </w:pPr>
      <w:r w:rsidDel="00000000" w:rsidR="00000000" w:rsidRPr="00000000">
        <w:rPr>
          <w:rtl w:val="0"/>
        </w:rPr>
        <w:t xml:space="preserve">arrangements for shredding paper</w:t>
      </w:r>
    </w:p>
    <w:p w:rsidR="00000000" w:rsidDel="00000000" w:rsidP="00000000" w:rsidRDefault="00000000" w:rsidRPr="00000000" w14:paraId="000000AA">
      <w:pPr>
        <w:widowControl w:val="0"/>
        <w:tabs>
          <w:tab w:val="left" w:leader="none" w:pos="1699"/>
        </w:tabs>
        <w:spacing w:before="91" w:line="240" w:lineRule="auto"/>
        <w:rPr/>
      </w:pPr>
      <w:r w:rsidDel="00000000" w:rsidR="00000000" w:rsidRPr="00000000">
        <w:rPr>
          <w:rtl w:val="0"/>
        </w:rPr>
      </w:r>
    </w:p>
    <w:p w:rsidR="00000000" w:rsidDel="00000000" w:rsidP="00000000" w:rsidRDefault="00000000" w:rsidRPr="00000000" w14:paraId="000000AB">
      <w:pPr>
        <w:pStyle w:val="Heading1"/>
        <w:keepNext w:val="0"/>
        <w:keepLines w:val="0"/>
        <w:widowControl w:val="0"/>
        <w:spacing w:after="0" w:before="0" w:line="240" w:lineRule="auto"/>
        <w:rPr>
          <w:b w:val="1"/>
          <w:sz w:val="22"/>
          <w:szCs w:val="22"/>
        </w:rPr>
      </w:pPr>
      <w:bookmarkStart w:colFirst="0" w:colLast="0" w:name="_heading=h.1kliinqhm2r4" w:id="13"/>
      <w:bookmarkEnd w:id="13"/>
      <w:r w:rsidDel="00000000" w:rsidR="00000000" w:rsidRPr="00000000">
        <w:rPr>
          <w:b w:val="1"/>
          <w:sz w:val="22"/>
          <w:szCs w:val="22"/>
          <w:rtl w:val="0"/>
        </w:rPr>
        <w:t xml:space="preserve">3.l Conﬁdentiality policy</w:t>
      </w:r>
    </w:p>
    <w:p w:rsidR="00000000" w:rsidDel="00000000" w:rsidP="00000000" w:rsidRDefault="00000000" w:rsidRPr="00000000" w14:paraId="000000AC">
      <w:pPr>
        <w:widowControl w:val="0"/>
        <w:spacing w:before="262" w:line="326" w:lineRule="auto"/>
        <w:ind w:right="110"/>
        <w:rPr/>
      </w:pPr>
      <w:r w:rsidDel="00000000" w:rsidR="00000000" w:rsidRPr="00000000">
        <w:rPr>
          <w:rtl w:val="0"/>
        </w:rPr>
        <w:t xml:space="preserve">[Organisation Name] </w:t>
      </w:r>
      <w:r w:rsidDel="00000000" w:rsidR="00000000" w:rsidRPr="00000000">
        <w:rPr>
          <w:rtl w:val="0"/>
        </w:rPr>
        <w:t xml:space="preserve">operates under a policy of conﬁdentiality. [Organisation Name] is committed to providing conﬁdential services to the young people that [Organisation Name] works with, and ensuring that all personal data about staﬀ, trustees, volunteers and other stakeholders are treated as conﬁdential, and collected, processed and retained in line with this Data Protection and GDPR policy. In certain situations, information may need to be shared with third parties, for example to protect the welfare and safety of young people as part of the service delivery. This is described in more detail in the Conﬁdentiality policy.</w:t>
      </w:r>
    </w:p>
    <w:p w:rsidR="00000000" w:rsidDel="00000000" w:rsidP="00000000" w:rsidRDefault="00000000" w:rsidRPr="00000000" w14:paraId="000000AD">
      <w:pPr>
        <w:pStyle w:val="Heading1"/>
        <w:keepNext w:val="0"/>
        <w:keepLines w:val="0"/>
        <w:widowControl w:val="0"/>
        <w:tabs>
          <w:tab w:val="left" w:leader="none" w:pos="1699"/>
        </w:tabs>
        <w:spacing w:after="0" w:before="0" w:line="240" w:lineRule="auto"/>
        <w:rPr>
          <w:b w:val="1"/>
          <w:color w:val="ff0000"/>
          <w:sz w:val="24"/>
          <w:szCs w:val="24"/>
          <w:u w:val="single"/>
        </w:rPr>
      </w:pPr>
      <w:bookmarkStart w:colFirst="0" w:colLast="0" w:name="_heading=h.diqxg9c6visk" w:id="14"/>
      <w:bookmarkEnd w:id="14"/>
      <w:r w:rsidDel="00000000" w:rsidR="00000000" w:rsidRPr="00000000">
        <w:rPr>
          <w:rtl w:val="0"/>
        </w:rPr>
      </w:r>
    </w:p>
    <w:p w:rsidR="00000000" w:rsidDel="00000000" w:rsidP="00000000" w:rsidRDefault="00000000" w:rsidRPr="00000000" w14:paraId="000000AE">
      <w:pPr>
        <w:pStyle w:val="Heading1"/>
        <w:keepNext w:val="0"/>
        <w:keepLines w:val="0"/>
        <w:widowControl w:val="0"/>
        <w:tabs>
          <w:tab w:val="left" w:leader="none" w:pos="1699"/>
        </w:tabs>
        <w:spacing w:after="0" w:before="0" w:line="240" w:lineRule="auto"/>
        <w:rPr>
          <w:b w:val="1"/>
          <w:color w:val="ff0000"/>
          <w:sz w:val="24"/>
          <w:szCs w:val="24"/>
          <w:u w:val="single"/>
        </w:rPr>
      </w:pPr>
      <w:bookmarkStart w:colFirst="0" w:colLast="0" w:name="_heading=h.92ywjdh21lm5" w:id="15"/>
      <w:bookmarkEnd w:id="15"/>
      <w:r w:rsidDel="00000000" w:rsidR="00000000" w:rsidRPr="00000000">
        <w:rPr>
          <w:rtl w:val="0"/>
        </w:rPr>
      </w:r>
    </w:p>
    <w:p w:rsidR="00000000" w:rsidDel="00000000" w:rsidP="00000000" w:rsidRDefault="00000000" w:rsidRPr="00000000" w14:paraId="000000AF">
      <w:pPr>
        <w:pStyle w:val="Heading1"/>
        <w:keepNext w:val="0"/>
        <w:keepLines w:val="0"/>
        <w:widowControl w:val="0"/>
        <w:tabs>
          <w:tab w:val="left" w:leader="none" w:pos="1699"/>
        </w:tabs>
        <w:spacing w:after="0" w:before="0" w:line="240" w:lineRule="auto"/>
        <w:rPr>
          <w:b w:val="1"/>
          <w:color w:val="ff0000"/>
          <w:sz w:val="24"/>
          <w:szCs w:val="24"/>
          <w:u w:val="single"/>
        </w:rPr>
      </w:pPr>
      <w:bookmarkStart w:colFirst="0" w:colLast="0" w:name="_heading=h.ulwiuc5dwelf" w:id="16"/>
      <w:bookmarkEnd w:id="16"/>
      <w:r w:rsidDel="00000000" w:rsidR="00000000" w:rsidRPr="00000000">
        <w:rPr>
          <w:b w:val="1"/>
          <w:color w:val="ff0000"/>
          <w:sz w:val="24"/>
          <w:szCs w:val="24"/>
          <w:u w:val="single"/>
          <w:rtl w:val="0"/>
        </w:rPr>
        <w:t xml:space="preserve">4. The six lawful bases for processing personal data</w:t>
      </w:r>
    </w:p>
    <w:p w:rsidR="00000000" w:rsidDel="00000000" w:rsidP="00000000" w:rsidRDefault="00000000" w:rsidRPr="00000000" w14:paraId="000000B0">
      <w:pPr>
        <w:widowControl w:val="0"/>
        <w:spacing w:before="262" w:line="326" w:lineRule="auto"/>
        <w:rPr/>
      </w:pPr>
      <w:r w:rsidDel="00000000" w:rsidR="00000000" w:rsidRPr="00000000">
        <w:rPr>
          <w:rtl w:val="0"/>
        </w:rPr>
        <w:t xml:space="preserve">[Organisation Name] processes personal data by identifying a ‘lawful basis’ chosen from the six possibilities set out in Article 6 of the GDPR:</w:t>
      </w:r>
    </w:p>
    <w:p w:rsidR="00000000" w:rsidDel="00000000" w:rsidP="00000000" w:rsidRDefault="00000000" w:rsidRPr="00000000" w14:paraId="000000B1">
      <w:pPr>
        <w:widowControl w:val="0"/>
        <w:numPr>
          <w:ilvl w:val="0"/>
          <w:numId w:val="23"/>
        </w:numPr>
        <w:tabs>
          <w:tab w:val="left" w:leader="none" w:pos="1699"/>
        </w:tabs>
        <w:spacing w:after="0" w:afterAutospacing="0" w:before="1" w:line="240" w:lineRule="auto"/>
        <w:ind w:left="720" w:hanging="360"/>
        <w:rPr>
          <w:u w:val="none"/>
        </w:rPr>
      </w:pPr>
      <w:r w:rsidDel="00000000" w:rsidR="00000000" w:rsidRPr="00000000">
        <w:rPr>
          <w:rtl w:val="0"/>
        </w:rPr>
        <w:t xml:space="preserve">with consent of the data subject</w:t>
      </w:r>
    </w:p>
    <w:p w:rsidR="00000000" w:rsidDel="00000000" w:rsidP="00000000" w:rsidRDefault="00000000" w:rsidRPr="00000000" w14:paraId="000000B2">
      <w:pPr>
        <w:widowControl w:val="0"/>
        <w:numPr>
          <w:ilvl w:val="0"/>
          <w:numId w:val="23"/>
        </w:numPr>
        <w:tabs>
          <w:tab w:val="left" w:leader="none" w:pos="1699"/>
        </w:tabs>
        <w:spacing w:after="0" w:afterAutospacing="0" w:before="0" w:beforeAutospacing="0" w:line="240" w:lineRule="auto"/>
        <w:ind w:left="720" w:hanging="360"/>
        <w:rPr>
          <w:u w:val="none"/>
        </w:rPr>
      </w:pPr>
      <w:r w:rsidDel="00000000" w:rsidR="00000000" w:rsidRPr="00000000">
        <w:rPr>
          <w:rtl w:val="0"/>
        </w:rPr>
        <w:t xml:space="preserve">For a contract involving a data subject</w:t>
      </w:r>
    </w:p>
    <w:p w:rsidR="00000000" w:rsidDel="00000000" w:rsidP="00000000" w:rsidRDefault="00000000" w:rsidRPr="00000000" w14:paraId="000000B3">
      <w:pPr>
        <w:widowControl w:val="0"/>
        <w:numPr>
          <w:ilvl w:val="0"/>
          <w:numId w:val="23"/>
        </w:numPr>
        <w:tabs>
          <w:tab w:val="left" w:leader="none" w:pos="1699"/>
        </w:tabs>
        <w:spacing w:after="0" w:afterAutospacing="0" w:before="0" w:beforeAutospacing="0" w:line="240" w:lineRule="auto"/>
        <w:ind w:left="720" w:hanging="360"/>
        <w:rPr>
          <w:u w:val="none"/>
        </w:rPr>
      </w:pPr>
      <w:r w:rsidDel="00000000" w:rsidR="00000000" w:rsidRPr="00000000">
        <w:rPr>
          <w:rtl w:val="0"/>
        </w:rPr>
        <w:t xml:space="preserve">To meet a legal obligation</w:t>
      </w:r>
    </w:p>
    <w:p w:rsidR="00000000" w:rsidDel="00000000" w:rsidP="00000000" w:rsidRDefault="00000000" w:rsidRPr="00000000" w14:paraId="000000B4">
      <w:pPr>
        <w:widowControl w:val="0"/>
        <w:numPr>
          <w:ilvl w:val="0"/>
          <w:numId w:val="23"/>
        </w:numPr>
        <w:tabs>
          <w:tab w:val="left" w:leader="none" w:pos="1699"/>
        </w:tabs>
        <w:spacing w:after="0" w:afterAutospacing="0" w:before="0" w:beforeAutospacing="0" w:line="240" w:lineRule="auto"/>
        <w:ind w:left="720" w:hanging="360"/>
        <w:rPr>
          <w:u w:val="none"/>
        </w:rPr>
      </w:pPr>
      <w:r w:rsidDel="00000000" w:rsidR="00000000" w:rsidRPr="00000000">
        <w:rPr>
          <w:rtl w:val="0"/>
        </w:rPr>
        <w:t xml:space="preserve">To protect any personal vital interests</w:t>
      </w:r>
    </w:p>
    <w:p w:rsidR="00000000" w:rsidDel="00000000" w:rsidP="00000000" w:rsidRDefault="00000000" w:rsidRPr="00000000" w14:paraId="000000B5">
      <w:pPr>
        <w:widowControl w:val="0"/>
        <w:numPr>
          <w:ilvl w:val="0"/>
          <w:numId w:val="23"/>
        </w:numPr>
        <w:tabs>
          <w:tab w:val="left" w:leader="none" w:pos="1699"/>
        </w:tabs>
        <w:spacing w:after="0" w:afterAutospacing="0" w:before="0" w:beforeAutospacing="0" w:line="240" w:lineRule="auto"/>
        <w:ind w:left="720" w:hanging="360"/>
        <w:rPr>
          <w:u w:val="none"/>
        </w:rPr>
      </w:pPr>
      <w:r w:rsidDel="00000000" w:rsidR="00000000" w:rsidRPr="00000000">
        <w:rPr>
          <w:rtl w:val="0"/>
        </w:rPr>
        <w:t xml:space="preserve">For government and judicial functions </w:t>
      </w:r>
    </w:p>
    <w:p w:rsidR="00000000" w:rsidDel="00000000" w:rsidP="00000000" w:rsidRDefault="00000000" w:rsidRPr="00000000" w14:paraId="000000B6">
      <w:pPr>
        <w:widowControl w:val="0"/>
        <w:numPr>
          <w:ilvl w:val="0"/>
          <w:numId w:val="23"/>
        </w:numPr>
        <w:tabs>
          <w:tab w:val="left" w:leader="none" w:pos="1699"/>
        </w:tabs>
        <w:spacing w:before="0" w:beforeAutospacing="0" w:line="240" w:lineRule="auto"/>
        <w:ind w:left="720" w:hanging="360"/>
        <w:rPr>
          <w:u w:val="none"/>
        </w:rPr>
      </w:pPr>
      <w:r w:rsidDel="00000000" w:rsidR="00000000" w:rsidRPr="00000000">
        <w:rPr>
          <w:rtl w:val="0"/>
        </w:rPr>
        <w:t xml:space="preserve">In your legitimate interests provided the data subject’s interests are respected</w:t>
      </w:r>
    </w:p>
    <w:p w:rsidR="00000000" w:rsidDel="00000000" w:rsidP="00000000" w:rsidRDefault="00000000" w:rsidRPr="00000000" w14:paraId="000000B7">
      <w:pPr>
        <w:widowControl w:val="0"/>
        <w:spacing w:line="326" w:lineRule="auto"/>
        <w:rPr/>
      </w:pPr>
      <w:r w:rsidDel="00000000" w:rsidR="00000000" w:rsidRPr="00000000">
        <w:rPr>
          <w:rtl w:val="0"/>
        </w:rPr>
      </w:r>
    </w:p>
    <w:p w:rsidR="00000000" w:rsidDel="00000000" w:rsidP="00000000" w:rsidRDefault="00000000" w:rsidRPr="00000000" w14:paraId="000000B8">
      <w:pPr>
        <w:widowControl w:val="0"/>
        <w:spacing w:line="326" w:lineRule="auto"/>
        <w:rPr/>
      </w:pPr>
      <w:r w:rsidDel="00000000" w:rsidR="00000000" w:rsidRPr="00000000">
        <w:rPr>
          <w:rtl w:val="0"/>
        </w:rPr>
        <w:t xml:space="preserve">The most common lawful basis that [Organisation Name] identiﬁes are consent, contract, legal obligation and legitimate interest.</w:t>
      </w:r>
    </w:p>
    <w:p w:rsidR="00000000" w:rsidDel="00000000" w:rsidP="00000000" w:rsidRDefault="00000000" w:rsidRPr="00000000" w14:paraId="000000B9">
      <w:pPr>
        <w:widowControl w:val="0"/>
        <w:spacing w:before="93" w:line="240" w:lineRule="auto"/>
        <w:rPr/>
      </w:pPr>
      <w:r w:rsidDel="00000000" w:rsidR="00000000" w:rsidRPr="00000000">
        <w:rPr>
          <w:rtl w:val="0"/>
        </w:rPr>
      </w:r>
    </w:p>
    <w:p w:rsidR="00000000" w:rsidDel="00000000" w:rsidP="00000000" w:rsidRDefault="00000000" w:rsidRPr="00000000" w14:paraId="000000BA">
      <w:pPr>
        <w:widowControl w:val="0"/>
        <w:spacing w:line="326" w:lineRule="auto"/>
        <w:rPr/>
      </w:pPr>
      <w:r w:rsidDel="00000000" w:rsidR="00000000" w:rsidRPr="00000000">
        <w:rPr>
          <w:rtl w:val="0"/>
        </w:rPr>
        <w:t xml:space="preserve">When data processing poses particular risks (such as the processing of special category data (see section 5 for more details)), [Organisation Name] will complete a Data Protection Impact Assessment (DPIA) to justify the data protection approach.</w:t>
      </w:r>
    </w:p>
    <w:p w:rsidR="00000000" w:rsidDel="00000000" w:rsidP="00000000" w:rsidRDefault="00000000" w:rsidRPr="00000000" w14:paraId="000000BB">
      <w:pPr>
        <w:widowControl w:val="0"/>
        <w:spacing w:line="326" w:lineRule="auto"/>
        <w:rPr/>
      </w:pPr>
      <w:r w:rsidDel="00000000" w:rsidR="00000000" w:rsidRPr="00000000">
        <w:rPr>
          <w:rtl w:val="0"/>
        </w:rPr>
      </w:r>
    </w:p>
    <w:p w:rsidR="00000000" w:rsidDel="00000000" w:rsidP="00000000" w:rsidRDefault="00000000" w:rsidRPr="00000000" w14:paraId="000000BC">
      <w:pPr>
        <w:pStyle w:val="Heading1"/>
        <w:keepNext w:val="0"/>
        <w:keepLines w:val="0"/>
        <w:widowControl w:val="0"/>
        <w:tabs>
          <w:tab w:val="left" w:leader="none" w:pos="1392"/>
        </w:tabs>
        <w:spacing w:after="0" w:before="0" w:line="240" w:lineRule="auto"/>
        <w:rPr>
          <w:b w:val="1"/>
          <w:sz w:val="22"/>
          <w:szCs w:val="22"/>
        </w:rPr>
      </w:pPr>
      <w:bookmarkStart w:colFirst="0" w:colLast="0" w:name="_heading=h.xapbcdwetx1" w:id="17"/>
      <w:bookmarkEnd w:id="17"/>
      <w:r w:rsidDel="00000000" w:rsidR="00000000" w:rsidRPr="00000000">
        <w:rPr>
          <w:b w:val="1"/>
          <w:sz w:val="22"/>
          <w:szCs w:val="22"/>
          <w:rtl w:val="0"/>
        </w:rPr>
        <w:t xml:space="preserve">4.a Consent</w:t>
      </w:r>
    </w:p>
    <w:p w:rsidR="00000000" w:rsidDel="00000000" w:rsidP="00000000" w:rsidRDefault="00000000" w:rsidRPr="00000000" w14:paraId="000000BD">
      <w:pPr>
        <w:widowControl w:val="0"/>
        <w:spacing w:before="261" w:line="326" w:lineRule="auto"/>
        <w:ind w:right="210"/>
        <w:rPr/>
      </w:pPr>
      <w:r w:rsidDel="00000000" w:rsidR="00000000" w:rsidRPr="00000000">
        <w:rPr>
          <w:rtl w:val="0"/>
        </w:rPr>
        <w:t xml:space="preserve">If [Organisation Name] chooses consent as its ‘lawful basis’, it means that the Data Subject has given their consent to the processing of their personal data for one or more speciﬁc purposes. [Organisation Name] will gather a proof of that consent in order to demonstrate that the data subject has consented to processing of their personal data (as per Article 7.1 of the UK GDPR). The data subject still has the right to withdraw their consent at any time (as per Article 7.3 of the UK GDPR). Please see section 6.2 for more information on data subject rights.</w:t>
      </w:r>
    </w:p>
    <w:p w:rsidR="00000000" w:rsidDel="00000000" w:rsidP="00000000" w:rsidRDefault="00000000" w:rsidRPr="00000000" w14:paraId="000000BE">
      <w:pPr>
        <w:widowControl w:val="0"/>
        <w:spacing w:before="95" w:line="240" w:lineRule="auto"/>
        <w:rPr/>
      </w:pPr>
      <w:r w:rsidDel="00000000" w:rsidR="00000000" w:rsidRPr="00000000">
        <w:rPr>
          <w:rtl w:val="0"/>
        </w:rPr>
      </w:r>
    </w:p>
    <w:p w:rsidR="00000000" w:rsidDel="00000000" w:rsidP="00000000" w:rsidRDefault="00000000" w:rsidRPr="00000000" w14:paraId="000000BF">
      <w:pPr>
        <w:widowControl w:val="0"/>
        <w:spacing w:line="326" w:lineRule="auto"/>
        <w:ind w:right="202"/>
        <w:rPr/>
      </w:pPr>
      <w:r w:rsidDel="00000000" w:rsidR="00000000" w:rsidRPr="00000000">
        <w:rPr>
          <w:rtl w:val="0"/>
        </w:rPr>
        <w:t xml:space="preserve">In conjunction with the Data Protection Act 2018, [Organisation Name] can gather consent directly from minors if they are 13 years old or older. If [Organisation Name] supports a young person under 13, parent/carer consent is required.</w:t>
      </w:r>
    </w:p>
    <w:p w:rsidR="00000000" w:rsidDel="00000000" w:rsidP="00000000" w:rsidRDefault="00000000" w:rsidRPr="00000000" w14:paraId="000000C0">
      <w:pPr>
        <w:widowControl w:val="0"/>
        <w:spacing w:line="326" w:lineRule="auto"/>
        <w:ind w:right="202"/>
        <w:rPr/>
      </w:pPr>
      <w:r w:rsidDel="00000000" w:rsidR="00000000" w:rsidRPr="00000000">
        <w:rPr>
          <w:rtl w:val="0"/>
        </w:rPr>
      </w:r>
    </w:p>
    <w:p w:rsidR="00000000" w:rsidDel="00000000" w:rsidP="00000000" w:rsidRDefault="00000000" w:rsidRPr="00000000" w14:paraId="000000C1">
      <w:pPr>
        <w:pStyle w:val="Heading1"/>
        <w:keepNext w:val="0"/>
        <w:keepLines w:val="0"/>
        <w:widowControl w:val="0"/>
        <w:tabs>
          <w:tab w:val="left" w:leader="none" w:pos="1399"/>
        </w:tabs>
        <w:spacing w:after="0" w:before="0" w:line="240" w:lineRule="auto"/>
        <w:rPr>
          <w:b w:val="1"/>
          <w:sz w:val="22"/>
          <w:szCs w:val="22"/>
        </w:rPr>
      </w:pPr>
      <w:bookmarkStart w:colFirst="0" w:colLast="0" w:name="_heading=h.f22dbvdq1nxv" w:id="18"/>
      <w:bookmarkEnd w:id="18"/>
      <w:r w:rsidDel="00000000" w:rsidR="00000000" w:rsidRPr="00000000">
        <w:rPr>
          <w:b w:val="1"/>
          <w:sz w:val="22"/>
          <w:szCs w:val="22"/>
          <w:rtl w:val="0"/>
        </w:rPr>
        <w:t xml:space="preserve">4.b Contract</w:t>
      </w:r>
    </w:p>
    <w:p w:rsidR="00000000" w:rsidDel="00000000" w:rsidP="00000000" w:rsidRDefault="00000000" w:rsidRPr="00000000" w14:paraId="000000C2">
      <w:pPr>
        <w:widowControl w:val="0"/>
        <w:spacing w:before="262" w:line="326" w:lineRule="auto"/>
        <w:ind w:right="202"/>
        <w:rPr/>
      </w:pPr>
      <w:r w:rsidDel="00000000" w:rsidR="00000000" w:rsidRPr="00000000">
        <w:rPr>
          <w:rtl w:val="0"/>
        </w:rPr>
        <w:t xml:space="preserve">[Organisation Name] </w:t>
      </w:r>
      <w:r w:rsidDel="00000000" w:rsidR="00000000" w:rsidRPr="00000000">
        <w:rPr>
          <w:rtl w:val="0"/>
        </w:rPr>
        <w:t xml:space="preserve">identiﬁes a contract as its lawful basis when processing is necessary for the performance of a contract to which the data subject is party or in order to take steps at the request of the data subject prior to entering into a contract.</w:t>
      </w:r>
    </w:p>
    <w:p w:rsidR="00000000" w:rsidDel="00000000" w:rsidP="00000000" w:rsidRDefault="00000000" w:rsidRPr="00000000" w14:paraId="000000C3">
      <w:pPr>
        <w:pStyle w:val="Heading1"/>
        <w:keepNext w:val="0"/>
        <w:keepLines w:val="0"/>
        <w:widowControl w:val="0"/>
        <w:tabs>
          <w:tab w:val="left" w:leader="none" w:pos="1371"/>
        </w:tabs>
        <w:spacing w:after="0" w:before="0" w:line="240" w:lineRule="auto"/>
        <w:rPr>
          <w:color w:val="ff0000"/>
          <w:sz w:val="24"/>
          <w:szCs w:val="24"/>
        </w:rPr>
      </w:pPr>
      <w:bookmarkStart w:colFirst="0" w:colLast="0" w:name="_heading=h.bdmjoumo3xsj" w:id="19"/>
      <w:bookmarkEnd w:id="19"/>
      <w:r w:rsidDel="00000000" w:rsidR="00000000" w:rsidRPr="00000000">
        <w:rPr>
          <w:rtl w:val="0"/>
        </w:rPr>
      </w:r>
    </w:p>
    <w:p w:rsidR="00000000" w:rsidDel="00000000" w:rsidP="00000000" w:rsidRDefault="00000000" w:rsidRPr="00000000" w14:paraId="000000C4">
      <w:pPr>
        <w:pStyle w:val="Heading1"/>
        <w:keepNext w:val="0"/>
        <w:keepLines w:val="0"/>
        <w:widowControl w:val="0"/>
        <w:tabs>
          <w:tab w:val="left" w:leader="none" w:pos="1371"/>
        </w:tabs>
        <w:spacing w:after="0" w:before="0" w:line="240" w:lineRule="auto"/>
        <w:rPr>
          <w:b w:val="1"/>
          <w:sz w:val="22"/>
          <w:szCs w:val="22"/>
        </w:rPr>
      </w:pPr>
      <w:bookmarkStart w:colFirst="0" w:colLast="0" w:name="_heading=h.ikieeynsfo4n" w:id="20"/>
      <w:bookmarkEnd w:id="20"/>
      <w:r w:rsidDel="00000000" w:rsidR="00000000" w:rsidRPr="00000000">
        <w:rPr>
          <w:b w:val="1"/>
          <w:sz w:val="22"/>
          <w:szCs w:val="22"/>
          <w:rtl w:val="0"/>
        </w:rPr>
        <w:t xml:space="preserve">4.c Legal obligation</w:t>
      </w:r>
    </w:p>
    <w:p w:rsidR="00000000" w:rsidDel="00000000" w:rsidP="00000000" w:rsidRDefault="00000000" w:rsidRPr="00000000" w14:paraId="000000C5">
      <w:pPr>
        <w:widowControl w:val="0"/>
        <w:spacing w:before="262" w:line="326" w:lineRule="auto"/>
        <w:ind w:right="495"/>
        <w:rPr/>
      </w:pPr>
      <w:r w:rsidDel="00000000" w:rsidR="00000000" w:rsidRPr="00000000">
        <w:rPr>
          <w:rtl w:val="0"/>
        </w:rPr>
        <w:t xml:space="preserve">[Organisation Name] </w:t>
      </w:r>
      <w:r w:rsidDel="00000000" w:rsidR="00000000" w:rsidRPr="00000000">
        <w:rPr>
          <w:rtl w:val="0"/>
        </w:rPr>
        <w:t xml:space="preserve">identiﬁes legal obligation as a lawful basis when processing is necessary for compliance with a legal obligation to which the controller is subject.</w:t>
      </w:r>
    </w:p>
    <w:p w:rsidR="00000000" w:rsidDel="00000000" w:rsidP="00000000" w:rsidRDefault="00000000" w:rsidRPr="00000000" w14:paraId="000000C6">
      <w:pPr>
        <w:pStyle w:val="Heading1"/>
        <w:keepNext w:val="0"/>
        <w:keepLines w:val="0"/>
        <w:widowControl w:val="0"/>
        <w:tabs>
          <w:tab w:val="left" w:leader="none" w:pos="1399"/>
        </w:tabs>
        <w:spacing w:after="0" w:before="76" w:line="240" w:lineRule="auto"/>
        <w:rPr>
          <w:color w:val="ff0000"/>
          <w:sz w:val="24"/>
          <w:szCs w:val="24"/>
        </w:rPr>
      </w:pPr>
      <w:bookmarkStart w:colFirst="0" w:colLast="0" w:name="_heading=h.pu0sgqjd7p98" w:id="21"/>
      <w:bookmarkEnd w:id="21"/>
      <w:r w:rsidDel="00000000" w:rsidR="00000000" w:rsidRPr="00000000">
        <w:rPr>
          <w:rtl w:val="0"/>
        </w:rPr>
      </w:r>
    </w:p>
    <w:p w:rsidR="00000000" w:rsidDel="00000000" w:rsidP="00000000" w:rsidRDefault="00000000" w:rsidRPr="00000000" w14:paraId="000000C7">
      <w:pPr>
        <w:pStyle w:val="Heading1"/>
        <w:keepNext w:val="0"/>
        <w:keepLines w:val="0"/>
        <w:widowControl w:val="0"/>
        <w:tabs>
          <w:tab w:val="left" w:leader="none" w:pos="1399"/>
        </w:tabs>
        <w:spacing w:after="0" w:before="76" w:line="240" w:lineRule="auto"/>
        <w:rPr>
          <w:b w:val="1"/>
          <w:sz w:val="22"/>
          <w:szCs w:val="22"/>
        </w:rPr>
      </w:pPr>
      <w:bookmarkStart w:colFirst="0" w:colLast="0" w:name="_heading=h.y4734912d9kx" w:id="22"/>
      <w:bookmarkEnd w:id="22"/>
      <w:r w:rsidDel="00000000" w:rsidR="00000000" w:rsidRPr="00000000">
        <w:rPr>
          <w:b w:val="1"/>
          <w:sz w:val="22"/>
          <w:szCs w:val="22"/>
          <w:rtl w:val="0"/>
        </w:rPr>
        <w:t xml:space="preserve">4.d Legitimate interest</w:t>
      </w:r>
    </w:p>
    <w:p w:rsidR="00000000" w:rsidDel="00000000" w:rsidP="00000000" w:rsidRDefault="00000000" w:rsidRPr="00000000" w14:paraId="000000C8">
      <w:pPr>
        <w:widowControl w:val="0"/>
        <w:spacing w:before="262" w:line="326" w:lineRule="auto"/>
        <w:ind w:right="202"/>
        <w:rPr/>
      </w:pPr>
      <w:r w:rsidDel="00000000" w:rsidR="00000000" w:rsidRPr="00000000">
        <w:rPr>
          <w:rtl w:val="0"/>
        </w:rPr>
        <w:t xml:space="preserve">If [Organisation Name] chooses legitimate interest as its lawful basis, a legitimate interest assessment will be completed in order to show what [Organisation Name]’s interest is and that it is legitimate and to show why the processing is necessary in pursuing this interest. An</w:t>
      </w:r>
    </w:p>
    <w:p w:rsidR="00000000" w:rsidDel="00000000" w:rsidP="00000000" w:rsidRDefault="00000000" w:rsidRPr="00000000" w14:paraId="000000C9">
      <w:pPr>
        <w:widowControl w:val="0"/>
        <w:spacing w:before="1" w:line="326" w:lineRule="auto"/>
        <w:ind w:right="202"/>
        <w:rPr/>
      </w:pPr>
      <w:r w:rsidDel="00000000" w:rsidR="00000000" w:rsidRPr="00000000">
        <w:rPr>
          <w:rtl w:val="0"/>
        </w:rPr>
        <w:t xml:space="preserve">opt-out option may be made available to the data subject. Data subjects always have a right to object to the processing of their data. Please see section 6.2 for more information on data subject rights.</w:t>
      </w:r>
    </w:p>
    <w:p w:rsidR="00000000" w:rsidDel="00000000" w:rsidP="00000000" w:rsidRDefault="00000000" w:rsidRPr="00000000" w14:paraId="000000CA">
      <w:pPr>
        <w:widowControl w:val="0"/>
        <w:spacing w:before="1" w:line="326" w:lineRule="auto"/>
        <w:ind w:right="202"/>
        <w:rPr/>
      </w:pPr>
      <w:r w:rsidDel="00000000" w:rsidR="00000000" w:rsidRPr="00000000">
        <w:rPr>
          <w:rtl w:val="0"/>
        </w:rPr>
      </w:r>
    </w:p>
    <w:p w:rsidR="00000000" w:rsidDel="00000000" w:rsidP="00000000" w:rsidRDefault="00000000" w:rsidRPr="00000000" w14:paraId="000000CB">
      <w:pPr>
        <w:widowControl w:val="0"/>
        <w:spacing w:before="1" w:line="326" w:lineRule="auto"/>
        <w:ind w:right="202"/>
        <w:rPr/>
      </w:pPr>
      <w:r w:rsidDel="00000000" w:rsidR="00000000" w:rsidRPr="00000000">
        <w:rPr>
          <w:rtl w:val="0"/>
        </w:rPr>
      </w:r>
    </w:p>
    <w:p w:rsidR="00000000" w:rsidDel="00000000" w:rsidP="00000000" w:rsidRDefault="00000000" w:rsidRPr="00000000" w14:paraId="000000CC">
      <w:pPr>
        <w:rPr>
          <w:b w:val="1"/>
          <w:color w:val="ee0000"/>
          <w:sz w:val="24"/>
          <w:szCs w:val="24"/>
          <w:u w:val="single"/>
        </w:rPr>
      </w:pPr>
      <w:bookmarkStart w:colFirst="0" w:colLast="0" w:name="_heading=h.n8bw989hsycg" w:id="23"/>
      <w:bookmarkEnd w:id="23"/>
      <w:r w:rsidDel="00000000" w:rsidR="00000000" w:rsidRPr="00000000">
        <w:rPr>
          <w:b w:val="1"/>
          <w:color w:val="ee0000"/>
          <w:sz w:val="24"/>
          <w:szCs w:val="24"/>
          <w:u w:val="single"/>
          <w:rtl w:val="0"/>
        </w:rPr>
        <w:t xml:space="preserve">5. Data subjects and data speciﬁcations</w:t>
      </w:r>
    </w:p>
    <w:p w:rsidR="00000000" w:rsidDel="00000000" w:rsidP="00000000" w:rsidRDefault="00000000" w:rsidRPr="00000000" w14:paraId="000000CD">
      <w:pPr>
        <w:widowControl w:val="0"/>
        <w:spacing w:before="262" w:line="240" w:lineRule="auto"/>
        <w:rPr/>
      </w:pPr>
      <w:r w:rsidDel="00000000" w:rsidR="00000000" w:rsidRPr="00000000">
        <w:rPr>
          <w:rtl w:val="0"/>
        </w:rPr>
        <w:t xml:space="preserve">[Organisation Name] </w:t>
      </w:r>
      <w:r w:rsidDel="00000000" w:rsidR="00000000" w:rsidRPr="00000000">
        <w:rPr>
          <w:rtl w:val="0"/>
        </w:rPr>
        <w:t xml:space="preserve">collects personal information from diﬀerent groups of Data Subjects:</w:t>
      </w:r>
    </w:p>
    <w:p w:rsidR="00000000" w:rsidDel="00000000" w:rsidP="00000000" w:rsidRDefault="00000000" w:rsidRPr="00000000" w14:paraId="000000CE">
      <w:pPr>
        <w:widowControl w:val="0"/>
        <w:numPr>
          <w:ilvl w:val="0"/>
          <w:numId w:val="9"/>
        </w:numPr>
        <w:tabs>
          <w:tab w:val="left" w:leader="none" w:pos="1699"/>
        </w:tabs>
        <w:spacing w:before="91" w:line="240" w:lineRule="auto"/>
        <w:ind w:left="1699" w:hanging="359.00000000000006"/>
        <w:rPr/>
      </w:pPr>
      <w:r w:rsidDel="00000000" w:rsidR="00000000" w:rsidRPr="00000000">
        <w:rPr>
          <w:rtl w:val="0"/>
        </w:rPr>
        <w:t xml:space="preserve">young people</w:t>
      </w:r>
    </w:p>
    <w:p w:rsidR="00000000" w:rsidDel="00000000" w:rsidP="00000000" w:rsidRDefault="00000000" w:rsidRPr="00000000" w14:paraId="000000CF">
      <w:pPr>
        <w:widowControl w:val="0"/>
        <w:numPr>
          <w:ilvl w:val="0"/>
          <w:numId w:val="9"/>
        </w:numPr>
        <w:tabs>
          <w:tab w:val="left" w:leader="none" w:pos="1699"/>
        </w:tabs>
        <w:spacing w:before="92" w:line="240" w:lineRule="auto"/>
        <w:ind w:left="1699" w:hanging="359.00000000000006"/>
        <w:rPr/>
      </w:pPr>
      <w:r w:rsidDel="00000000" w:rsidR="00000000" w:rsidRPr="00000000">
        <w:rPr>
          <w:rtl w:val="0"/>
        </w:rPr>
        <w:t xml:space="preserve">volunteers</w:t>
      </w:r>
    </w:p>
    <w:p w:rsidR="00000000" w:rsidDel="00000000" w:rsidP="00000000" w:rsidRDefault="00000000" w:rsidRPr="00000000" w14:paraId="000000D0">
      <w:pPr>
        <w:widowControl w:val="0"/>
        <w:numPr>
          <w:ilvl w:val="0"/>
          <w:numId w:val="9"/>
        </w:numPr>
        <w:tabs>
          <w:tab w:val="left" w:leader="none" w:pos="1699"/>
        </w:tabs>
        <w:spacing w:before="91" w:line="240" w:lineRule="auto"/>
        <w:ind w:left="1699" w:hanging="359.00000000000006"/>
        <w:rPr/>
      </w:pPr>
      <w:r w:rsidDel="00000000" w:rsidR="00000000" w:rsidRPr="00000000">
        <w:rPr>
          <w:rtl w:val="0"/>
        </w:rPr>
        <w:t xml:space="preserve">job applicants</w:t>
      </w:r>
    </w:p>
    <w:p w:rsidR="00000000" w:rsidDel="00000000" w:rsidP="00000000" w:rsidRDefault="00000000" w:rsidRPr="00000000" w14:paraId="000000D1">
      <w:pPr>
        <w:widowControl w:val="0"/>
        <w:numPr>
          <w:ilvl w:val="0"/>
          <w:numId w:val="9"/>
        </w:numPr>
        <w:tabs>
          <w:tab w:val="left" w:leader="none" w:pos="1699"/>
        </w:tabs>
        <w:spacing w:before="92" w:line="240" w:lineRule="auto"/>
        <w:ind w:left="1699" w:hanging="359.00000000000006"/>
        <w:rPr/>
      </w:pPr>
      <w:r w:rsidDel="00000000" w:rsidR="00000000" w:rsidRPr="00000000">
        <w:rPr>
          <w:rtl w:val="0"/>
        </w:rPr>
        <w:t xml:space="preserve">web and social media data subjects</w:t>
      </w:r>
    </w:p>
    <w:p w:rsidR="00000000" w:rsidDel="00000000" w:rsidP="00000000" w:rsidRDefault="00000000" w:rsidRPr="00000000" w14:paraId="000000D2">
      <w:pPr>
        <w:widowControl w:val="0"/>
        <w:numPr>
          <w:ilvl w:val="0"/>
          <w:numId w:val="9"/>
        </w:numPr>
        <w:tabs>
          <w:tab w:val="left" w:leader="none" w:pos="1699"/>
        </w:tabs>
        <w:spacing w:before="92" w:line="240" w:lineRule="auto"/>
        <w:ind w:left="1699" w:hanging="359.00000000000006"/>
        <w:rPr/>
      </w:pPr>
      <w:r w:rsidDel="00000000" w:rsidR="00000000" w:rsidRPr="00000000">
        <w:rPr>
          <w:rtl w:val="0"/>
        </w:rPr>
        <w:t xml:space="preserve">attendees of [Organisation Name]’s events</w:t>
      </w:r>
    </w:p>
    <w:p w:rsidR="00000000" w:rsidDel="00000000" w:rsidP="00000000" w:rsidRDefault="00000000" w:rsidRPr="00000000" w14:paraId="000000D3">
      <w:pPr>
        <w:widowControl w:val="0"/>
        <w:numPr>
          <w:ilvl w:val="0"/>
          <w:numId w:val="9"/>
        </w:numPr>
        <w:tabs>
          <w:tab w:val="left" w:leader="none" w:pos="1699"/>
        </w:tabs>
        <w:spacing w:before="91" w:line="240" w:lineRule="auto"/>
        <w:ind w:left="1699" w:hanging="359.00000000000006"/>
        <w:rPr/>
      </w:pPr>
      <w:r w:rsidDel="00000000" w:rsidR="00000000" w:rsidRPr="00000000">
        <w:rPr>
          <w:rtl w:val="0"/>
        </w:rPr>
        <w:t xml:space="preserve">freelancers</w:t>
      </w:r>
    </w:p>
    <w:p w:rsidR="00000000" w:rsidDel="00000000" w:rsidP="00000000" w:rsidRDefault="00000000" w:rsidRPr="00000000" w14:paraId="000000D4">
      <w:pPr>
        <w:widowControl w:val="0"/>
        <w:numPr>
          <w:ilvl w:val="0"/>
          <w:numId w:val="9"/>
        </w:numPr>
        <w:tabs>
          <w:tab w:val="left" w:leader="none" w:pos="1699"/>
        </w:tabs>
        <w:spacing w:before="92" w:line="240" w:lineRule="auto"/>
        <w:ind w:left="1699" w:hanging="359.00000000000006"/>
        <w:rPr/>
      </w:pPr>
      <w:r w:rsidDel="00000000" w:rsidR="00000000" w:rsidRPr="00000000">
        <w:rPr>
          <w:rtl w:val="0"/>
        </w:rPr>
        <w:t xml:space="preserve">donors</w:t>
      </w:r>
    </w:p>
    <w:p w:rsidR="00000000" w:rsidDel="00000000" w:rsidP="00000000" w:rsidRDefault="00000000" w:rsidRPr="00000000" w14:paraId="000000D5">
      <w:pPr>
        <w:widowControl w:val="0"/>
        <w:numPr>
          <w:ilvl w:val="0"/>
          <w:numId w:val="9"/>
        </w:numPr>
        <w:tabs>
          <w:tab w:val="left" w:leader="none" w:pos="1699"/>
        </w:tabs>
        <w:spacing w:before="91" w:line="240" w:lineRule="auto"/>
        <w:ind w:left="1699" w:hanging="359.00000000000006"/>
        <w:rPr/>
      </w:pPr>
      <w:r w:rsidDel="00000000" w:rsidR="00000000" w:rsidRPr="00000000">
        <w:rPr>
          <w:rtl w:val="0"/>
        </w:rPr>
        <w:t xml:space="preserve">employees</w:t>
      </w:r>
    </w:p>
    <w:p w:rsidR="00000000" w:rsidDel="00000000" w:rsidP="00000000" w:rsidRDefault="00000000" w:rsidRPr="00000000" w14:paraId="000000D6">
      <w:pPr>
        <w:widowControl w:val="0"/>
        <w:numPr>
          <w:ilvl w:val="0"/>
          <w:numId w:val="9"/>
        </w:numPr>
        <w:tabs>
          <w:tab w:val="left" w:leader="none" w:pos="1699"/>
        </w:tabs>
        <w:spacing w:before="92" w:line="240" w:lineRule="auto"/>
        <w:ind w:left="1699" w:hanging="359.00000000000006"/>
        <w:rPr/>
      </w:pPr>
      <w:r w:rsidDel="00000000" w:rsidR="00000000" w:rsidRPr="00000000">
        <w:rPr>
          <w:rtl w:val="0"/>
        </w:rPr>
        <w:t xml:space="preserve">trustees</w:t>
      </w:r>
    </w:p>
    <w:p w:rsidR="00000000" w:rsidDel="00000000" w:rsidP="00000000" w:rsidRDefault="00000000" w:rsidRPr="00000000" w14:paraId="000000D7">
      <w:pPr>
        <w:widowControl w:val="0"/>
        <w:spacing w:line="326" w:lineRule="auto"/>
        <w:rPr/>
      </w:pPr>
      <w:r w:rsidDel="00000000" w:rsidR="00000000" w:rsidRPr="00000000">
        <w:rPr>
          <w:rtl w:val="0"/>
        </w:rPr>
      </w:r>
    </w:p>
    <w:p w:rsidR="00000000" w:rsidDel="00000000" w:rsidP="00000000" w:rsidRDefault="00000000" w:rsidRPr="00000000" w14:paraId="000000D8">
      <w:pPr>
        <w:widowControl w:val="0"/>
        <w:spacing w:line="326" w:lineRule="auto"/>
        <w:rPr/>
      </w:pPr>
      <w:r w:rsidDel="00000000" w:rsidR="00000000" w:rsidRPr="00000000">
        <w:rPr>
          <w:rtl w:val="0"/>
        </w:rPr>
        <w:t xml:space="preserve">According to the category of data subjects, [Organisation Name] collects diﬀerent kinds of personal data. Examples of personal data that might be collected are:</w:t>
      </w:r>
    </w:p>
    <w:p w:rsidR="00000000" w:rsidDel="00000000" w:rsidP="00000000" w:rsidRDefault="00000000" w:rsidRPr="00000000" w14:paraId="000000D9">
      <w:pPr>
        <w:widowControl w:val="0"/>
        <w:spacing w:line="326" w:lineRule="auto"/>
        <w:rPr/>
      </w:pPr>
      <w:r w:rsidDel="00000000" w:rsidR="00000000" w:rsidRPr="00000000">
        <w:rPr>
          <w:rtl w:val="0"/>
        </w:rPr>
      </w:r>
    </w:p>
    <w:p w:rsidR="00000000" w:rsidDel="00000000" w:rsidP="00000000" w:rsidRDefault="00000000" w:rsidRPr="00000000" w14:paraId="000000DA">
      <w:pPr>
        <w:widowControl w:val="0"/>
        <w:numPr>
          <w:ilvl w:val="0"/>
          <w:numId w:val="14"/>
        </w:numPr>
        <w:tabs>
          <w:tab w:val="left" w:leader="none" w:pos="1699"/>
        </w:tabs>
        <w:spacing w:line="240" w:lineRule="auto"/>
        <w:ind w:left="1699" w:hanging="359.00000000000006"/>
        <w:rPr/>
      </w:pPr>
      <w:r w:rsidDel="00000000" w:rsidR="00000000" w:rsidRPr="00000000">
        <w:rPr>
          <w:rtl w:val="0"/>
        </w:rPr>
        <w:t xml:space="preserve">internal (knowledge and belief, authenticating, preference)</w:t>
      </w:r>
    </w:p>
    <w:p w:rsidR="00000000" w:rsidDel="00000000" w:rsidP="00000000" w:rsidRDefault="00000000" w:rsidRPr="00000000" w14:paraId="000000DB">
      <w:pPr>
        <w:widowControl w:val="0"/>
        <w:numPr>
          <w:ilvl w:val="0"/>
          <w:numId w:val="14"/>
        </w:numPr>
        <w:tabs>
          <w:tab w:val="left" w:leader="none" w:pos="1699"/>
        </w:tabs>
        <w:spacing w:before="92" w:line="240" w:lineRule="auto"/>
        <w:ind w:left="1699" w:hanging="359.00000000000006"/>
        <w:rPr/>
      </w:pPr>
      <w:r w:rsidDel="00000000" w:rsidR="00000000" w:rsidRPr="00000000">
        <w:rPr>
          <w:rtl w:val="0"/>
        </w:rPr>
        <w:t xml:space="preserve">historical (Life history)</w:t>
      </w:r>
    </w:p>
    <w:p w:rsidR="00000000" w:rsidDel="00000000" w:rsidP="00000000" w:rsidRDefault="00000000" w:rsidRPr="00000000" w14:paraId="000000DC">
      <w:pPr>
        <w:widowControl w:val="0"/>
        <w:numPr>
          <w:ilvl w:val="0"/>
          <w:numId w:val="14"/>
        </w:numPr>
        <w:tabs>
          <w:tab w:val="left" w:leader="none" w:pos="1699"/>
        </w:tabs>
        <w:spacing w:before="92" w:line="240" w:lineRule="auto"/>
        <w:ind w:left="1699" w:hanging="359.00000000000006"/>
        <w:rPr/>
      </w:pPr>
      <w:r w:rsidDel="00000000" w:rsidR="00000000" w:rsidRPr="00000000">
        <w:rPr>
          <w:rtl w:val="0"/>
        </w:rPr>
        <w:t xml:space="preserve">ﬁnancial (account, transactional)</w:t>
      </w:r>
    </w:p>
    <w:p w:rsidR="00000000" w:rsidDel="00000000" w:rsidP="00000000" w:rsidRDefault="00000000" w:rsidRPr="00000000" w14:paraId="000000DD">
      <w:pPr>
        <w:widowControl w:val="0"/>
        <w:numPr>
          <w:ilvl w:val="0"/>
          <w:numId w:val="14"/>
        </w:numPr>
        <w:tabs>
          <w:tab w:val="left" w:leader="none" w:pos="1699"/>
        </w:tabs>
        <w:spacing w:before="91" w:line="240" w:lineRule="auto"/>
        <w:ind w:left="1699" w:hanging="359.00000000000006"/>
        <w:rPr/>
      </w:pPr>
      <w:r w:rsidDel="00000000" w:rsidR="00000000" w:rsidRPr="00000000">
        <w:rPr>
          <w:rtl w:val="0"/>
        </w:rPr>
        <w:t xml:space="preserve">social (professional, Criminal, Public life, family, communication)</w:t>
      </w:r>
    </w:p>
    <w:p w:rsidR="00000000" w:rsidDel="00000000" w:rsidP="00000000" w:rsidRDefault="00000000" w:rsidRPr="00000000" w14:paraId="000000DE">
      <w:pPr>
        <w:widowControl w:val="0"/>
        <w:numPr>
          <w:ilvl w:val="0"/>
          <w:numId w:val="14"/>
        </w:numPr>
        <w:tabs>
          <w:tab w:val="left" w:leader="none" w:pos="1699"/>
        </w:tabs>
        <w:spacing w:before="91" w:line="240" w:lineRule="auto"/>
        <w:ind w:left="1699" w:hanging="359.00000000000006"/>
        <w:rPr/>
      </w:pPr>
      <w:r w:rsidDel="00000000" w:rsidR="00000000" w:rsidRPr="00000000">
        <w:rPr>
          <w:rtl w:val="0"/>
        </w:rPr>
        <w:t xml:space="preserve">External (identifying, ethnicity, sexual, behavioural, demographic, medical and health)</w:t>
      </w:r>
    </w:p>
    <w:p w:rsidR="00000000" w:rsidDel="00000000" w:rsidP="00000000" w:rsidRDefault="00000000" w:rsidRPr="00000000" w14:paraId="000000DF">
      <w:pPr>
        <w:widowControl w:val="0"/>
        <w:tabs>
          <w:tab w:val="left" w:leader="none" w:pos="1699"/>
        </w:tabs>
        <w:spacing w:before="91" w:line="240" w:lineRule="auto"/>
        <w:ind w:left="980" w:firstLine="0"/>
        <w:rPr/>
      </w:pPr>
      <w:r w:rsidDel="00000000" w:rsidR="00000000" w:rsidRPr="00000000">
        <w:rPr>
          <w:rtl w:val="0"/>
        </w:rPr>
      </w:r>
    </w:p>
    <w:p w:rsidR="00000000" w:rsidDel="00000000" w:rsidP="00000000" w:rsidRDefault="00000000" w:rsidRPr="00000000" w14:paraId="000000E0">
      <w:pPr>
        <w:widowControl w:val="0"/>
        <w:tabs>
          <w:tab w:val="left" w:leader="none" w:pos="1699"/>
        </w:tabs>
        <w:spacing w:before="92" w:line="652" w:lineRule="auto"/>
        <w:ind w:right="225"/>
        <w:rPr/>
      </w:pPr>
      <w:r w:rsidDel="00000000" w:rsidR="00000000" w:rsidRPr="00000000">
        <w:rPr>
          <w:rtl w:val="0"/>
        </w:rPr>
        <w:t xml:space="preserve">The special categories of personal data that [Organisation Name] might collect, may include:</w:t>
      </w:r>
    </w:p>
    <w:p w:rsidR="00000000" w:rsidDel="00000000" w:rsidP="00000000" w:rsidRDefault="00000000" w:rsidRPr="00000000" w14:paraId="000000E1">
      <w:pPr>
        <w:widowControl w:val="0"/>
        <w:numPr>
          <w:ilvl w:val="0"/>
          <w:numId w:val="11"/>
        </w:numPr>
        <w:tabs>
          <w:tab w:val="left" w:leader="none" w:pos="1699"/>
        </w:tabs>
        <w:spacing w:before="2" w:line="240" w:lineRule="auto"/>
        <w:ind w:left="1699" w:hanging="359.00000000000006"/>
        <w:rPr/>
      </w:pPr>
      <w:r w:rsidDel="00000000" w:rsidR="00000000" w:rsidRPr="00000000">
        <w:rPr>
          <w:rtl w:val="0"/>
        </w:rPr>
        <w:t xml:space="preserve">racial or ethnic origin;</w:t>
      </w:r>
    </w:p>
    <w:p w:rsidR="00000000" w:rsidDel="00000000" w:rsidP="00000000" w:rsidRDefault="00000000" w:rsidRPr="00000000" w14:paraId="000000E2">
      <w:pPr>
        <w:widowControl w:val="0"/>
        <w:numPr>
          <w:ilvl w:val="0"/>
          <w:numId w:val="11"/>
        </w:numPr>
        <w:tabs>
          <w:tab w:val="left" w:leader="none" w:pos="1699"/>
        </w:tabs>
        <w:spacing w:before="91" w:line="240" w:lineRule="auto"/>
        <w:ind w:left="1699" w:hanging="359.00000000000006"/>
        <w:rPr/>
      </w:pPr>
      <w:r w:rsidDel="00000000" w:rsidR="00000000" w:rsidRPr="00000000">
        <w:rPr>
          <w:rtl w:val="0"/>
        </w:rPr>
        <w:t xml:space="preserve">political opinions;</w:t>
      </w:r>
    </w:p>
    <w:p w:rsidR="00000000" w:rsidDel="00000000" w:rsidP="00000000" w:rsidRDefault="00000000" w:rsidRPr="00000000" w14:paraId="000000E3">
      <w:pPr>
        <w:widowControl w:val="0"/>
        <w:numPr>
          <w:ilvl w:val="0"/>
          <w:numId w:val="11"/>
        </w:numPr>
        <w:tabs>
          <w:tab w:val="left" w:leader="none" w:pos="1699"/>
        </w:tabs>
        <w:spacing w:before="92" w:line="240" w:lineRule="auto"/>
        <w:ind w:left="1699" w:hanging="359.00000000000006"/>
        <w:rPr/>
      </w:pPr>
      <w:r w:rsidDel="00000000" w:rsidR="00000000" w:rsidRPr="00000000">
        <w:rPr>
          <w:rtl w:val="0"/>
        </w:rPr>
        <w:t xml:space="preserve">religious or philosophical beliefs</w:t>
      </w:r>
    </w:p>
    <w:p w:rsidR="00000000" w:rsidDel="00000000" w:rsidP="00000000" w:rsidRDefault="00000000" w:rsidRPr="00000000" w14:paraId="000000E4">
      <w:pPr>
        <w:widowControl w:val="0"/>
        <w:numPr>
          <w:ilvl w:val="0"/>
          <w:numId w:val="11"/>
        </w:numPr>
        <w:tabs>
          <w:tab w:val="left" w:leader="none" w:pos="1699"/>
        </w:tabs>
        <w:spacing w:before="92" w:line="240" w:lineRule="auto"/>
        <w:ind w:left="1699" w:hanging="359.00000000000006"/>
        <w:rPr/>
      </w:pPr>
      <w:r w:rsidDel="00000000" w:rsidR="00000000" w:rsidRPr="00000000">
        <w:rPr>
          <w:rtl w:val="0"/>
        </w:rPr>
        <w:t xml:space="preserve">Biometric data (where used for identification purposes)</w:t>
      </w:r>
    </w:p>
    <w:p w:rsidR="00000000" w:rsidDel="00000000" w:rsidP="00000000" w:rsidRDefault="00000000" w:rsidRPr="00000000" w14:paraId="000000E5">
      <w:pPr>
        <w:widowControl w:val="0"/>
        <w:numPr>
          <w:ilvl w:val="0"/>
          <w:numId w:val="11"/>
        </w:numPr>
        <w:tabs>
          <w:tab w:val="left" w:leader="none" w:pos="1699"/>
        </w:tabs>
        <w:spacing w:before="92" w:line="240" w:lineRule="auto"/>
        <w:ind w:left="1699" w:hanging="359.00000000000006"/>
        <w:rPr/>
      </w:pPr>
      <w:r w:rsidDel="00000000" w:rsidR="00000000" w:rsidRPr="00000000">
        <w:rPr>
          <w:rtl w:val="0"/>
        </w:rPr>
        <w:t xml:space="preserve">Data concerning health</w:t>
      </w:r>
    </w:p>
    <w:p w:rsidR="00000000" w:rsidDel="00000000" w:rsidP="00000000" w:rsidRDefault="00000000" w:rsidRPr="00000000" w14:paraId="000000E6">
      <w:pPr>
        <w:widowControl w:val="0"/>
        <w:numPr>
          <w:ilvl w:val="0"/>
          <w:numId w:val="11"/>
        </w:numPr>
        <w:tabs>
          <w:tab w:val="left" w:leader="none" w:pos="1699"/>
        </w:tabs>
        <w:spacing w:before="92" w:line="240" w:lineRule="auto"/>
        <w:ind w:left="1699" w:hanging="359.00000000000006"/>
        <w:rPr/>
      </w:pPr>
      <w:r w:rsidDel="00000000" w:rsidR="00000000" w:rsidRPr="00000000">
        <w:rPr>
          <w:rtl w:val="0"/>
        </w:rPr>
        <w:t xml:space="preserve">Data concerning a person’s sex life</w:t>
      </w:r>
    </w:p>
    <w:p w:rsidR="00000000" w:rsidDel="00000000" w:rsidP="00000000" w:rsidRDefault="00000000" w:rsidRPr="00000000" w14:paraId="000000E7">
      <w:pPr>
        <w:widowControl w:val="0"/>
        <w:numPr>
          <w:ilvl w:val="0"/>
          <w:numId w:val="11"/>
        </w:numPr>
        <w:tabs>
          <w:tab w:val="left" w:leader="none" w:pos="1699"/>
        </w:tabs>
        <w:spacing w:before="92" w:line="240" w:lineRule="auto"/>
        <w:ind w:left="1699" w:hanging="359.00000000000006"/>
        <w:rPr/>
      </w:pPr>
      <w:r w:rsidDel="00000000" w:rsidR="00000000" w:rsidRPr="00000000">
        <w:rPr>
          <w:rtl w:val="0"/>
        </w:rPr>
        <w:t xml:space="preserve">Data concerning a person’s sexual orientation</w:t>
      </w:r>
    </w:p>
    <w:p w:rsidR="00000000" w:rsidDel="00000000" w:rsidP="00000000" w:rsidRDefault="00000000" w:rsidRPr="00000000" w14:paraId="000000E8">
      <w:pPr>
        <w:widowControl w:val="0"/>
        <w:tabs>
          <w:tab w:val="left" w:leader="none" w:pos="1699"/>
        </w:tabs>
        <w:spacing w:before="92" w:line="240" w:lineRule="auto"/>
        <w:rPr/>
      </w:pPr>
      <w:r w:rsidDel="00000000" w:rsidR="00000000" w:rsidRPr="00000000">
        <w:rPr>
          <w:rtl w:val="0"/>
        </w:rPr>
      </w:r>
    </w:p>
    <w:p w:rsidR="00000000" w:rsidDel="00000000" w:rsidP="00000000" w:rsidRDefault="00000000" w:rsidRPr="00000000" w14:paraId="000000E9">
      <w:pPr>
        <w:widowControl w:val="0"/>
        <w:spacing w:line="326" w:lineRule="auto"/>
        <w:ind w:right="202"/>
        <w:rPr/>
      </w:pPr>
      <w:r w:rsidDel="00000000" w:rsidR="00000000" w:rsidRPr="00000000">
        <w:rPr>
          <w:rtl w:val="0"/>
        </w:rPr>
        <w:t xml:space="preserve">The processing of a special category of data may require [Organisation Name] to draw up a DPIA (see section 4 ‘the lawful basis for processing personal data’) and an appropriate policy document.</w:t>
      </w:r>
    </w:p>
    <w:p w:rsidR="00000000" w:rsidDel="00000000" w:rsidP="00000000" w:rsidRDefault="00000000" w:rsidRPr="00000000" w14:paraId="000000EA">
      <w:pPr>
        <w:widowControl w:val="0"/>
        <w:spacing w:before="93" w:line="240" w:lineRule="auto"/>
        <w:rPr/>
      </w:pPr>
      <w:r w:rsidDel="00000000" w:rsidR="00000000" w:rsidRPr="00000000">
        <w:rPr>
          <w:rtl w:val="0"/>
        </w:rPr>
      </w:r>
    </w:p>
    <w:p w:rsidR="00000000" w:rsidDel="00000000" w:rsidP="00000000" w:rsidRDefault="00000000" w:rsidRPr="00000000" w14:paraId="000000EB">
      <w:pPr>
        <w:widowControl w:val="0"/>
        <w:spacing w:line="326" w:lineRule="auto"/>
        <w:rPr/>
      </w:pPr>
      <w:r w:rsidDel="00000000" w:rsidR="00000000" w:rsidRPr="00000000">
        <w:rPr>
          <w:rtl w:val="0"/>
        </w:rPr>
        <w:t xml:space="preserve">The ROPAs spreadsheet keeps a record of the data speciﬁcations that [Organisation Name] collects for each data subject.</w:t>
      </w:r>
    </w:p>
    <w:p w:rsidR="00000000" w:rsidDel="00000000" w:rsidP="00000000" w:rsidRDefault="00000000" w:rsidRPr="00000000" w14:paraId="000000EC">
      <w:pPr>
        <w:widowControl w:val="0"/>
        <w:spacing w:line="326" w:lineRule="auto"/>
        <w:rPr/>
      </w:pPr>
      <w:r w:rsidDel="00000000" w:rsidR="00000000" w:rsidRPr="00000000">
        <w:rPr>
          <w:rtl w:val="0"/>
        </w:rPr>
      </w:r>
    </w:p>
    <w:p w:rsidR="00000000" w:rsidDel="00000000" w:rsidP="00000000" w:rsidRDefault="00000000" w:rsidRPr="00000000" w14:paraId="000000ED">
      <w:pPr>
        <w:widowControl w:val="0"/>
        <w:spacing w:before="23" w:line="240" w:lineRule="auto"/>
        <w:rPr/>
      </w:pPr>
      <w:r w:rsidDel="00000000" w:rsidR="00000000" w:rsidRPr="00000000">
        <w:rPr>
          <w:rtl w:val="0"/>
        </w:rPr>
      </w:r>
    </w:p>
    <w:p w:rsidR="00000000" w:rsidDel="00000000" w:rsidP="00000000" w:rsidRDefault="00000000" w:rsidRPr="00000000" w14:paraId="000000EE">
      <w:pPr>
        <w:pStyle w:val="Heading1"/>
        <w:keepNext w:val="0"/>
        <w:keepLines w:val="0"/>
        <w:widowControl w:val="0"/>
        <w:tabs>
          <w:tab w:val="left" w:leader="none" w:pos="1699"/>
        </w:tabs>
        <w:spacing w:after="0" w:before="0" w:line="240" w:lineRule="auto"/>
        <w:rPr>
          <w:b w:val="1"/>
          <w:color w:val="ff0000"/>
          <w:sz w:val="24"/>
          <w:szCs w:val="24"/>
          <w:u w:val="single"/>
        </w:rPr>
      </w:pPr>
      <w:bookmarkStart w:colFirst="0" w:colLast="0" w:name="_heading=h.27fzqz4d7f40" w:id="24"/>
      <w:bookmarkEnd w:id="24"/>
      <w:r w:rsidDel="00000000" w:rsidR="00000000" w:rsidRPr="00000000">
        <w:rPr>
          <w:b w:val="1"/>
          <w:color w:val="ff0000"/>
          <w:sz w:val="24"/>
          <w:szCs w:val="24"/>
          <w:u w:val="single"/>
          <w:rtl w:val="0"/>
        </w:rPr>
        <w:t xml:space="preserve">6. Additional compliance obligations</w:t>
      </w:r>
    </w:p>
    <w:p w:rsidR="00000000" w:rsidDel="00000000" w:rsidP="00000000" w:rsidRDefault="00000000" w:rsidRPr="00000000" w14:paraId="000000EF">
      <w:pPr>
        <w:widowControl w:val="0"/>
        <w:spacing w:before="261" w:line="326" w:lineRule="auto"/>
        <w:rPr/>
      </w:pPr>
      <w:r w:rsidDel="00000000" w:rsidR="00000000" w:rsidRPr="00000000">
        <w:rPr>
          <w:rtl w:val="0"/>
        </w:rPr>
        <w:t xml:space="preserve">[Organisation Name] </w:t>
      </w:r>
      <w:r w:rsidDel="00000000" w:rsidR="00000000" w:rsidRPr="00000000">
        <w:rPr>
          <w:rtl w:val="0"/>
        </w:rPr>
        <w:t xml:space="preserve">is committed to comply with the additional obligations in reference to UK GDPR and the Data Protection Law. This includes:</w:t>
      </w:r>
    </w:p>
    <w:p w:rsidR="00000000" w:rsidDel="00000000" w:rsidP="00000000" w:rsidRDefault="00000000" w:rsidRPr="00000000" w14:paraId="000000F0">
      <w:pPr>
        <w:widowControl w:val="0"/>
        <w:numPr>
          <w:ilvl w:val="0"/>
          <w:numId w:val="18"/>
        </w:numPr>
        <w:tabs>
          <w:tab w:val="left" w:leader="none" w:pos="1699"/>
        </w:tabs>
        <w:spacing w:before="1" w:line="240" w:lineRule="auto"/>
        <w:ind w:left="1699" w:hanging="359.00000000000006"/>
        <w:rPr/>
      </w:pPr>
      <w:r w:rsidDel="00000000" w:rsidR="00000000" w:rsidRPr="00000000">
        <w:rPr>
          <w:rtl w:val="0"/>
        </w:rPr>
        <w:t xml:space="preserve">breach notiﬁcation</w:t>
      </w:r>
    </w:p>
    <w:p w:rsidR="00000000" w:rsidDel="00000000" w:rsidP="00000000" w:rsidRDefault="00000000" w:rsidRPr="00000000" w14:paraId="000000F1">
      <w:pPr>
        <w:widowControl w:val="0"/>
        <w:numPr>
          <w:ilvl w:val="0"/>
          <w:numId w:val="18"/>
        </w:numPr>
        <w:tabs>
          <w:tab w:val="left" w:leader="none" w:pos="1699"/>
        </w:tabs>
        <w:spacing w:before="92" w:line="240" w:lineRule="auto"/>
        <w:ind w:left="1699" w:hanging="359.00000000000006"/>
        <w:rPr/>
      </w:pPr>
      <w:r w:rsidDel="00000000" w:rsidR="00000000" w:rsidRPr="00000000">
        <w:rPr>
          <w:rtl w:val="0"/>
        </w:rPr>
        <w:t xml:space="preserve">data subject’s rights (extended)</w:t>
      </w:r>
    </w:p>
    <w:p w:rsidR="00000000" w:rsidDel="00000000" w:rsidP="00000000" w:rsidRDefault="00000000" w:rsidRPr="00000000" w14:paraId="000000F2">
      <w:pPr>
        <w:widowControl w:val="0"/>
        <w:numPr>
          <w:ilvl w:val="0"/>
          <w:numId w:val="18"/>
        </w:numPr>
        <w:tabs>
          <w:tab w:val="left" w:leader="none" w:pos="1699"/>
        </w:tabs>
        <w:spacing w:before="92" w:line="240" w:lineRule="auto"/>
        <w:ind w:left="1699" w:hanging="359.00000000000006"/>
        <w:rPr/>
      </w:pPr>
      <w:r w:rsidDel="00000000" w:rsidR="00000000" w:rsidRPr="00000000">
        <w:rPr>
          <w:rtl w:val="0"/>
        </w:rPr>
        <w:t xml:space="preserve">demonstrated compliance</w:t>
      </w:r>
    </w:p>
    <w:p w:rsidR="00000000" w:rsidDel="00000000" w:rsidP="00000000" w:rsidRDefault="00000000" w:rsidRPr="00000000" w14:paraId="000000F3">
      <w:pPr>
        <w:widowControl w:val="0"/>
        <w:numPr>
          <w:ilvl w:val="0"/>
          <w:numId w:val="18"/>
        </w:numPr>
        <w:tabs>
          <w:tab w:val="left" w:leader="none" w:pos="1699"/>
        </w:tabs>
        <w:spacing w:before="91" w:line="240" w:lineRule="auto"/>
        <w:ind w:left="1699" w:hanging="359.00000000000006"/>
        <w:rPr/>
      </w:pPr>
      <w:r w:rsidDel="00000000" w:rsidR="00000000" w:rsidRPr="00000000">
        <w:rPr>
          <w:rtl w:val="0"/>
        </w:rPr>
        <w:t xml:space="preserve">by design in by default</w:t>
      </w:r>
    </w:p>
    <w:p w:rsidR="00000000" w:rsidDel="00000000" w:rsidP="00000000" w:rsidRDefault="00000000" w:rsidRPr="00000000" w14:paraId="000000F4">
      <w:pPr>
        <w:widowControl w:val="0"/>
        <w:numPr>
          <w:ilvl w:val="0"/>
          <w:numId w:val="18"/>
        </w:numPr>
        <w:tabs>
          <w:tab w:val="left" w:leader="none" w:pos="1699"/>
        </w:tabs>
        <w:spacing w:before="92" w:line="240" w:lineRule="auto"/>
        <w:ind w:left="1699" w:hanging="359.00000000000006"/>
        <w:rPr/>
      </w:pPr>
      <w:r w:rsidDel="00000000" w:rsidR="00000000" w:rsidRPr="00000000">
        <w:rPr>
          <w:rtl w:val="0"/>
        </w:rPr>
        <w:t xml:space="preserve">protection of children</w:t>
      </w:r>
    </w:p>
    <w:p w:rsidR="00000000" w:rsidDel="00000000" w:rsidP="00000000" w:rsidRDefault="00000000" w:rsidRPr="00000000" w14:paraId="000000F5">
      <w:pPr>
        <w:widowControl w:val="0"/>
        <w:numPr>
          <w:ilvl w:val="0"/>
          <w:numId w:val="18"/>
        </w:numPr>
        <w:tabs>
          <w:tab w:val="left" w:leader="none" w:pos="1699"/>
        </w:tabs>
        <w:spacing w:before="91" w:line="240" w:lineRule="auto"/>
        <w:ind w:left="1699" w:hanging="359.00000000000006"/>
        <w:rPr/>
      </w:pPr>
      <w:r w:rsidDel="00000000" w:rsidR="00000000" w:rsidRPr="00000000">
        <w:rPr>
          <w:rtl w:val="0"/>
        </w:rPr>
        <w:t xml:space="preserve">Fees</w:t>
      </w:r>
    </w:p>
    <w:p w:rsidR="00000000" w:rsidDel="00000000" w:rsidP="00000000" w:rsidRDefault="00000000" w:rsidRPr="00000000" w14:paraId="000000F6">
      <w:pPr>
        <w:widowControl w:val="0"/>
        <w:tabs>
          <w:tab w:val="left" w:leader="none" w:pos="1699"/>
        </w:tabs>
        <w:spacing w:before="91" w:line="240" w:lineRule="auto"/>
        <w:rPr/>
      </w:pPr>
      <w:r w:rsidDel="00000000" w:rsidR="00000000" w:rsidRPr="00000000">
        <w:rPr>
          <w:rtl w:val="0"/>
        </w:rPr>
      </w:r>
    </w:p>
    <w:p w:rsidR="00000000" w:rsidDel="00000000" w:rsidP="00000000" w:rsidRDefault="00000000" w:rsidRPr="00000000" w14:paraId="000000F7">
      <w:pPr>
        <w:pStyle w:val="Heading1"/>
        <w:keepNext w:val="0"/>
        <w:keepLines w:val="0"/>
        <w:widowControl w:val="0"/>
        <w:tabs>
          <w:tab w:val="left" w:leader="none" w:pos="1392"/>
        </w:tabs>
        <w:spacing w:after="0" w:before="0" w:line="240" w:lineRule="auto"/>
        <w:rPr>
          <w:b w:val="1"/>
          <w:sz w:val="22"/>
          <w:szCs w:val="22"/>
        </w:rPr>
      </w:pPr>
      <w:bookmarkStart w:colFirst="0" w:colLast="0" w:name="_heading=h.ty4rwfl5uwfk" w:id="25"/>
      <w:bookmarkEnd w:id="25"/>
      <w:r w:rsidDel="00000000" w:rsidR="00000000" w:rsidRPr="00000000">
        <w:rPr>
          <w:b w:val="1"/>
          <w:sz w:val="22"/>
          <w:szCs w:val="22"/>
          <w:rtl w:val="0"/>
        </w:rPr>
        <w:t xml:space="preserve">6.a Breach notiﬁcation</w:t>
      </w:r>
    </w:p>
    <w:p w:rsidR="00000000" w:rsidDel="00000000" w:rsidP="00000000" w:rsidRDefault="00000000" w:rsidRPr="00000000" w14:paraId="000000F8">
      <w:pPr>
        <w:widowControl w:val="0"/>
        <w:spacing w:before="262" w:line="326" w:lineRule="auto"/>
        <w:rPr/>
      </w:pPr>
      <w:r w:rsidDel="00000000" w:rsidR="00000000" w:rsidRPr="00000000">
        <w:rPr>
          <w:rtl w:val="0"/>
        </w:rPr>
        <w:t xml:space="preserve">Article 4.12 of the UK GDPR deﬁnes a personal data breach as ‘a breach of security leading to the accidental or unlawful destruction, loss, authorisation, and authorised disclosure of, or access to, personal data transmitted, stored or otherwise processed’.</w:t>
      </w:r>
    </w:p>
    <w:p w:rsidR="00000000" w:rsidDel="00000000" w:rsidP="00000000" w:rsidRDefault="00000000" w:rsidRPr="00000000" w14:paraId="000000F9">
      <w:pPr>
        <w:widowControl w:val="0"/>
        <w:spacing w:line="240" w:lineRule="auto"/>
        <w:jc w:val="both"/>
        <w:rPr/>
      </w:pPr>
      <w:r w:rsidDel="00000000" w:rsidR="00000000" w:rsidRPr="00000000">
        <w:rPr>
          <w:rtl w:val="0"/>
        </w:rPr>
      </w:r>
    </w:p>
    <w:p w:rsidR="00000000" w:rsidDel="00000000" w:rsidP="00000000" w:rsidRDefault="00000000" w:rsidRPr="00000000" w14:paraId="000000FA">
      <w:pPr>
        <w:widowControl w:val="0"/>
        <w:spacing w:line="240" w:lineRule="auto"/>
        <w:jc w:val="both"/>
        <w:rPr/>
      </w:pPr>
      <w:r w:rsidDel="00000000" w:rsidR="00000000" w:rsidRPr="00000000">
        <w:rPr>
          <w:rtl w:val="0"/>
        </w:rPr>
        <w:t xml:space="preserve">These are the steps taken by [Organisation Name] in case of a data breach:</w:t>
      </w:r>
    </w:p>
    <w:p w:rsidR="00000000" w:rsidDel="00000000" w:rsidP="00000000" w:rsidRDefault="00000000" w:rsidRPr="00000000" w14:paraId="000000FB">
      <w:pPr>
        <w:widowControl w:val="0"/>
        <w:numPr>
          <w:ilvl w:val="2"/>
          <w:numId w:val="2"/>
        </w:numPr>
        <w:tabs>
          <w:tab w:val="left" w:leader="none" w:pos="1700"/>
        </w:tabs>
        <w:spacing w:before="92" w:line="326" w:lineRule="auto"/>
        <w:ind w:left="1700" w:right="423" w:hanging="360"/>
        <w:jc w:val="both"/>
        <w:rPr/>
      </w:pPr>
      <w:r w:rsidDel="00000000" w:rsidR="00000000" w:rsidRPr="00000000">
        <w:rPr>
          <w:rtl w:val="0"/>
        </w:rPr>
        <w:t xml:space="preserve">Any staﬀ member who discovers a personal data breach is required to immediately inform the data protection lead (Compliance Administration Manager, Emma Coles) and their line manager and to complete the breach reporting form which is saved in the privacy compliance program folder in the G drive.</w:t>
      </w:r>
    </w:p>
    <w:p w:rsidR="00000000" w:rsidDel="00000000" w:rsidP="00000000" w:rsidRDefault="00000000" w:rsidRPr="00000000" w14:paraId="000000FC">
      <w:pPr>
        <w:widowControl w:val="0"/>
        <w:numPr>
          <w:ilvl w:val="2"/>
          <w:numId w:val="2"/>
        </w:numPr>
        <w:tabs>
          <w:tab w:val="left" w:leader="none" w:pos="1700"/>
        </w:tabs>
        <w:spacing w:before="2" w:line="326" w:lineRule="auto"/>
        <w:ind w:left="1700" w:right="159" w:hanging="360"/>
        <w:jc w:val="both"/>
        <w:rPr/>
      </w:pPr>
      <w:r w:rsidDel="00000000" w:rsidR="00000000" w:rsidRPr="00000000">
        <w:rPr>
          <w:rtl w:val="0"/>
        </w:rPr>
        <w:t xml:space="preserve">The staﬀ member and/or their line manager need to ensure that the breach is not still occurring and take any immediate mitigating action that may reduce the impact of the breach</w:t>
      </w:r>
    </w:p>
    <w:p w:rsidR="00000000" w:rsidDel="00000000" w:rsidP="00000000" w:rsidRDefault="00000000" w:rsidRPr="00000000" w14:paraId="000000FD">
      <w:pPr>
        <w:widowControl w:val="0"/>
        <w:numPr>
          <w:ilvl w:val="2"/>
          <w:numId w:val="2"/>
        </w:numPr>
        <w:tabs>
          <w:tab w:val="left" w:leader="none" w:pos="1700"/>
        </w:tabs>
        <w:spacing w:before="108" w:line="326" w:lineRule="auto"/>
        <w:ind w:left="1700" w:right="113" w:hanging="360"/>
        <w:rPr/>
      </w:pPr>
      <w:r w:rsidDel="00000000" w:rsidR="00000000" w:rsidRPr="00000000">
        <w:rPr>
          <w:rtl w:val="0"/>
        </w:rPr>
        <w:t xml:space="preserve">If the data breach is likely to result in a high risk to the rights and freedoms of natural persons (e.g. where the breach could result in the ID theft or fraud; physical harm; signiﬁcant humiliation and/or damage to reputation),  [Organisation Name] must communicate the breach of their personal data without undue delay to the aﬀected individuals. In some circumstances, [Organisation Name] may decide to not inform the individuals if by doing so it would cause more damage and anxiety to the data subjects than the data breach itself.</w:t>
      </w:r>
    </w:p>
    <w:p w:rsidR="00000000" w:rsidDel="00000000" w:rsidP="00000000" w:rsidRDefault="00000000" w:rsidRPr="00000000" w14:paraId="000000FE">
      <w:pPr>
        <w:widowControl w:val="0"/>
        <w:numPr>
          <w:ilvl w:val="2"/>
          <w:numId w:val="2"/>
        </w:numPr>
        <w:tabs>
          <w:tab w:val="left" w:leader="none" w:pos="1700"/>
        </w:tabs>
        <w:spacing w:before="4" w:line="326" w:lineRule="auto"/>
        <w:ind w:left="1700" w:right="386" w:hanging="360"/>
        <w:rPr/>
      </w:pPr>
      <w:r w:rsidDel="00000000" w:rsidR="00000000" w:rsidRPr="00000000">
        <w:rPr>
          <w:rtl w:val="0"/>
        </w:rPr>
        <w:t xml:space="preserve">If the individuals are informed of the data breach, [Organisation Name] will also ask if they want to log a formal complaint to the ICO for how their personal data has been managed.</w:t>
      </w:r>
    </w:p>
    <w:p w:rsidR="00000000" w:rsidDel="00000000" w:rsidP="00000000" w:rsidRDefault="00000000" w:rsidRPr="00000000" w14:paraId="000000FF">
      <w:pPr>
        <w:widowControl w:val="0"/>
        <w:numPr>
          <w:ilvl w:val="2"/>
          <w:numId w:val="2"/>
        </w:numPr>
        <w:tabs>
          <w:tab w:val="left" w:leader="none" w:pos="1700"/>
        </w:tabs>
        <w:spacing w:before="1" w:line="326" w:lineRule="auto"/>
        <w:ind w:left="1700" w:right="502" w:hanging="360"/>
        <w:jc w:val="both"/>
        <w:rPr/>
      </w:pPr>
      <w:r w:rsidDel="00000000" w:rsidR="00000000" w:rsidRPr="00000000">
        <w:rPr>
          <w:rtl w:val="0"/>
        </w:rPr>
        <w:t xml:space="preserve">In conjunction with Article 33.1 of the GDPR, the data breach is reported to the ICO within 72 hours ‘unless the personal data breach is unlikely to result in a risk to the rights and freedom of natural persons’.</w:t>
      </w:r>
    </w:p>
    <w:p w:rsidR="00000000" w:rsidDel="00000000" w:rsidP="00000000" w:rsidRDefault="00000000" w:rsidRPr="00000000" w14:paraId="00000100">
      <w:pPr>
        <w:widowControl w:val="0"/>
        <w:numPr>
          <w:ilvl w:val="2"/>
          <w:numId w:val="2"/>
        </w:numPr>
        <w:tabs>
          <w:tab w:val="left" w:leader="none" w:pos="1700"/>
        </w:tabs>
        <w:spacing w:before="2" w:line="326" w:lineRule="auto"/>
        <w:ind w:left="1700" w:right="212" w:hanging="360"/>
        <w:rPr/>
      </w:pPr>
      <w:r w:rsidDel="00000000" w:rsidR="00000000" w:rsidRPr="00000000">
        <w:rPr>
          <w:rtl w:val="0"/>
        </w:rPr>
        <w:t xml:space="preserve">The data breach is then logged into the Data Breach Log spreadsheet in order to identify lessons [Organisation Name] can learn and the changes that can be made</w:t>
      </w:r>
    </w:p>
    <w:p w:rsidR="00000000" w:rsidDel="00000000" w:rsidP="00000000" w:rsidRDefault="00000000" w:rsidRPr="00000000" w14:paraId="00000101">
      <w:pPr>
        <w:widowControl w:val="0"/>
        <w:spacing w:line="326" w:lineRule="auto"/>
        <w:rPr/>
      </w:pPr>
      <w:r w:rsidDel="00000000" w:rsidR="00000000" w:rsidRPr="00000000">
        <w:rPr>
          <w:rtl w:val="0"/>
        </w:rPr>
      </w:r>
    </w:p>
    <w:p w:rsidR="00000000" w:rsidDel="00000000" w:rsidP="00000000" w:rsidRDefault="00000000" w:rsidRPr="00000000" w14:paraId="00000102">
      <w:pPr>
        <w:widowControl w:val="0"/>
        <w:spacing w:line="326" w:lineRule="auto"/>
        <w:rPr/>
      </w:pPr>
      <w:r w:rsidDel="00000000" w:rsidR="00000000" w:rsidRPr="00000000">
        <w:rPr>
          <w:rtl w:val="0"/>
        </w:rPr>
        <w:t xml:space="preserve">The agreements that [Organisation Name] stipulates with data processors include a clause requiring them to inform [Organisation Name] immediately or in any event within 24 hours of them becoming aware of a breach. This is to allow [Organisation Name] to make a report to the ICO within 72 hours.</w:t>
      </w:r>
    </w:p>
    <w:p w:rsidR="00000000" w:rsidDel="00000000" w:rsidP="00000000" w:rsidRDefault="00000000" w:rsidRPr="00000000" w14:paraId="00000103">
      <w:pPr>
        <w:widowControl w:val="0"/>
        <w:spacing w:before="94" w:line="240" w:lineRule="auto"/>
        <w:rPr/>
      </w:pPr>
      <w:r w:rsidDel="00000000" w:rsidR="00000000" w:rsidRPr="00000000">
        <w:rPr>
          <w:rtl w:val="0"/>
        </w:rPr>
      </w:r>
    </w:p>
    <w:p w:rsidR="00000000" w:rsidDel="00000000" w:rsidP="00000000" w:rsidRDefault="00000000" w:rsidRPr="00000000" w14:paraId="00000104">
      <w:pPr>
        <w:widowControl w:val="0"/>
        <w:spacing w:line="326" w:lineRule="auto"/>
        <w:ind w:right="262"/>
        <w:rPr/>
      </w:pPr>
      <w:r w:rsidDel="00000000" w:rsidR="00000000" w:rsidRPr="00000000">
        <w:rPr>
          <w:rtl w:val="0"/>
        </w:rPr>
        <w:t xml:space="preserve">If a data subject has been harmed by a breach of data protection legislation, they can take the controller to court for compensation.</w:t>
      </w:r>
    </w:p>
    <w:p w:rsidR="00000000" w:rsidDel="00000000" w:rsidP="00000000" w:rsidRDefault="00000000" w:rsidRPr="00000000" w14:paraId="00000105">
      <w:pPr>
        <w:widowControl w:val="0"/>
        <w:spacing w:line="326" w:lineRule="auto"/>
        <w:ind w:right="262"/>
        <w:rPr/>
      </w:pPr>
      <w:r w:rsidDel="00000000" w:rsidR="00000000" w:rsidRPr="00000000">
        <w:rPr>
          <w:rtl w:val="0"/>
        </w:rPr>
      </w:r>
    </w:p>
    <w:p w:rsidR="00000000" w:rsidDel="00000000" w:rsidP="00000000" w:rsidRDefault="00000000" w:rsidRPr="00000000" w14:paraId="00000106">
      <w:pPr>
        <w:pStyle w:val="Heading1"/>
        <w:keepNext w:val="0"/>
        <w:keepLines w:val="0"/>
        <w:widowControl w:val="0"/>
        <w:tabs>
          <w:tab w:val="left" w:leader="none" w:pos="1399"/>
        </w:tabs>
        <w:spacing w:after="0" w:before="0" w:line="240" w:lineRule="auto"/>
        <w:rPr>
          <w:b w:val="1"/>
          <w:sz w:val="22"/>
          <w:szCs w:val="22"/>
        </w:rPr>
      </w:pPr>
      <w:bookmarkStart w:colFirst="0" w:colLast="0" w:name="_heading=h.vkcbdbiliam5" w:id="26"/>
      <w:bookmarkEnd w:id="26"/>
      <w:r w:rsidDel="00000000" w:rsidR="00000000" w:rsidRPr="00000000">
        <w:rPr>
          <w:b w:val="1"/>
          <w:sz w:val="22"/>
          <w:szCs w:val="22"/>
          <w:rtl w:val="0"/>
        </w:rPr>
        <w:t xml:space="preserve">6.b Data subjects’ rights (extended)</w:t>
      </w:r>
    </w:p>
    <w:p w:rsidR="00000000" w:rsidDel="00000000" w:rsidP="00000000" w:rsidRDefault="00000000" w:rsidRPr="00000000" w14:paraId="00000107">
      <w:pPr>
        <w:widowControl w:val="0"/>
        <w:spacing w:before="262" w:line="326" w:lineRule="auto"/>
        <w:rPr/>
      </w:pPr>
      <w:r w:rsidDel="00000000" w:rsidR="00000000" w:rsidRPr="00000000">
        <w:rPr>
          <w:rtl w:val="0"/>
        </w:rPr>
        <w:t xml:space="preserve">[Organisation Name] </w:t>
      </w:r>
      <w:r w:rsidDel="00000000" w:rsidR="00000000" w:rsidRPr="00000000">
        <w:rPr>
          <w:rtl w:val="0"/>
        </w:rPr>
        <w:t xml:space="preserve">is fully aware of the data subject rights described in Articles 15 to 22 of the GDPR and these are listed in the full privacy notice and shorter statements.</w:t>
      </w:r>
    </w:p>
    <w:p w:rsidR="00000000" w:rsidDel="00000000" w:rsidP="00000000" w:rsidRDefault="00000000" w:rsidRPr="00000000" w14:paraId="00000108">
      <w:pPr>
        <w:widowControl w:val="0"/>
        <w:spacing w:before="1" w:line="240" w:lineRule="auto"/>
        <w:rPr/>
      </w:pPr>
      <w:r w:rsidDel="00000000" w:rsidR="00000000" w:rsidRPr="00000000">
        <w:rPr>
          <w:rtl w:val="0"/>
        </w:rPr>
        <w:t xml:space="preserve">The data subjects’ rights include:</w:t>
      </w:r>
    </w:p>
    <w:p w:rsidR="00000000" w:rsidDel="00000000" w:rsidP="00000000" w:rsidRDefault="00000000" w:rsidRPr="00000000" w14:paraId="00000109">
      <w:pPr>
        <w:widowControl w:val="0"/>
        <w:numPr>
          <w:ilvl w:val="2"/>
          <w:numId w:val="21"/>
        </w:numPr>
        <w:tabs>
          <w:tab w:val="left" w:leader="none" w:pos="1699"/>
        </w:tabs>
        <w:spacing w:before="91" w:line="240" w:lineRule="auto"/>
        <w:ind w:left="1699" w:hanging="359.00000000000006"/>
        <w:rPr/>
      </w:pPr>
      <w:r w:rsidDel="00000000" w:rsidR="00000000" w:rsidRPr="00000000">
        <w:rPr>
          <w:rtl w:val="0"/>
        </w:rPr>
        <w:t xml:space="preserve">the right of access</w:t>
      </w:r>
    </w:p>
    <w:p w:rsidR="00000000" w:rsidDel="00000000" w:rsidP="00000000" w:rsidRDefault="00000000" w:rsidRPr="00000000" w14:paraId="0000010A">
      <w:pPr>
        <w:widowControl w:val="0"/>
        <w:numPr>
          <w:ilvl w:val="2"/>
          <w:numId w:val="21"/>
        </w:numPr>
        <w:tabs>
          <w:tab w:val="left" w:leader="none" w:pos="1699"/>
        </w:tabs>
        <w:spacing w:before="92" w:line="240" w:lineRule="auto"/>
        <w:ind w:left="1699" w:hanging="359.00000000000006"/>
        <w:rPr/>
      </w:pPr>
      <w:r w:rsidDel="00000000" w:rsidR="00000000" w:rsidRPr="00000000">
        <w:rPr>
          <w:rtl w:val="0"/>
        </w:rPr>
        <w:t xml:space="preserve">the right of rectiﬁcation</w:t>
      </w:r>
    </w:p>
    <w:p w:rsidR="00000000" w:rsidDel="00000000" w:rsidP="00000000" w:rsidRDefault="00000000" w:rsidRPr="00000000" w14:paraId="0000010B">
      <w:pPr>
        <w:widowControl w:val="0"/>
        <w:numPr>
          <w:ilvl w:val="2"/>
          <w:numId w:val="21"/>
        </w:numPr>
        <w:tabs>
          <w:tab w:val="left" w:leader="none" w:pos="1699"/>
        </w:tabs>
        <w:spacing w:before="92" w:line="240" w:lineRule="auto"/>
        <w:ind w:left="1699" w:hanging="359.00000000000006"/>
        <w:rPr/>
      </w:pPr>
      <w:r w:rsidDel="00000000" w:rsidR="00000000" w:rsidRPr="00000000">
        <w:rPr>
          <w:rtl w:val="0"/>
        </w:rPr>
        <w:t xml:space="preserve">the right to be forgotten (erasure)</w:t>
      </w:r>
    </w:p>
    <w:p w:rsidR="00000000" w:rsidDel="00000000" w:rsidP="00000000" w:rsidRDefault="00000000" w:rsidRPr="00000000" w14:paraId="0000010C">
      <w:pPr>
        <w:widowControl w:val="0"/>
        <w:numPr>
          <w:ilvl w:val="2"/>
          <w:numId w:val="21"/>
        </w:numPr>
        <w:tabs>
          <w:tab w:val="left" w:leader="none" w:pos="1699"/>
        </w:tabs>
        <w:spacing w:before="91" w:line="240" w:lineRule="auto"/>
        <w:ind w:left="1699" w:hanging="359.00000000000006"/>
        <w:rPr/>
      </w:pPr>
      <w:r w:rsidDel="00000000" w:rsidR="00000000" w:rsidRPr="00000000">
        <w:rPr>
          <w:rtl w:val="0"/>
        </w:rPr>
        <w:t xml:space="preserve">the right not to receive direct marketing</w:t>
      </w:r>
    </w:p>
    <w:p w:rsidR="00000000" w:rsidDel="00000000" w:rsidP="00000000" w:rsidRDefault="00000000" w:rsidRPr="00000000" w14:paraId="0000010D">
      <w:pPr>
        <w:widowControl w:val="0"/>
        <w:numPr>
          <w:ilvl w:val="2"/>
          <w:numId w:val="21"/>
        </w:numPr>
        <w:tabs>
          <w:tab w:val="left" w:leader="none" w:pos="1699"/>
        </w:tabs>
        <w:spacing w:before="92" w:line="240" w:lineRule="auto"/>
        <w:ind w:left="1699" w:hanging="359.00000000000006"/>
        <w:rPr/>
      </w:pPr>
      <w:r w:rsidDel="00000000" w:rsidR="00000000" w:rsidRPr="00000000">
        <w:rPr>
          <w:rtl w:val="0"/>
        </w:rPr>
        <w:t xml:space="preserve">the right to object processing</w:t>
      </w:r>
    </w:p>
    <w:p w:rsidR="00000000" w:rsidDel="00000000" w:rsidP="00000000" w:rsidRDefault="00000000" w:rsidRPr="00000000" w14:paraId="0000010E">
      <w:pPr>
        <w:widowControl w:val="0"/>
        <w:numPr>
          <w:ilvl w:val="2"/>
          <w:numId w:val="21"/>
        </w:numPr>
        <w:tabs>
          <w:tab w:val="left" w:leader="none" w:pos="1699"/>
        </w:tabs>
        <w:spacing w:before="91" w:line="240" w:lineRule="auto"/>
        <w:ind w:left="1699" w:hanging="359.00000000000006"/>
        <w:rPr/>
      </w:pPr>
      <w:r w:rsidDel="00000000" w:rsidR="00000000" w:rsidRPr="00000000">
        <w:rPr>
          <w:rtl w:val="0"/>
        </w:rPr>
        <w:t xml:space="preserve">the right to complain</w:t>
      </w:r>
    </w:p>
    <w:p w:rsidR="00000000" w:rsidDel="00000000" w:rsidP="00000000" w:rsidRDefault="00000000" w:rsidRPr="00000000" w14:paraId="0000010F">
      <w:pPr>
        <w:widowControl w:val="0"/>
        <w:spacing w:before="108" w:line="326" w:lineRule="auto"/>
        <w:rPr>
          <w:highlight w:val="white"/>
        </w:rPr>
      </w:pPr>
      <w:r w:rsidDel="00000000" w:rsidR="00000000" w:rsidRPr="00000000">
        <w:rPr>
          <w:rtl w:val="0"/>
        </w:rPr>
        <w:t xml:space="preserve">If data subjects wish to exercise any rights, they can contact [Relevant Staff Member’s Name and email address]. They can also phone the oﬃce at [Phone Number] </w:t>
      </w:r>
      <w:r w:rsidDel="00000000" w:rsidR="00000000" w:rsidRPr="00000000">
        <w:rPr>
          <w:rtl w:val="0"/>
        </w:rPr>
        <w:t xml:space="preserve">or send a letter to </w:t>
      </w:r>
      <w:r w:rsidDel="00000000" w:rsidR="00000000" w:rsidRPr="00000000">
        <w:rPr>
          <w:highlight w:val="white"/>
          <w:rtl w:val="0"/>
        </w:rPr>
        <w:t xml:space="preserve">[Office Address].</w:t>
      </w:r>
    </w:p>
    <w:p w:rsidR="00000000" w:rsidDel="00000000" w:rsidP="00000000" w:rsidRDefault="00000000" w:rsidRPr="00000000" w14:paraId="00000110">
      <w:pPr>
        <w:widowControl w:val="0"/>
        <w:spacing w:before="108" w:line="326" w:lineRule="auto"/>
        <w:rPr>
          <w:highlight w:val="yellow"/>
        </w:rPr>
      </w:pPr>
      <w:r w:rsidDel="00000000" w:rsidR="00000000" w:rsidRPr="00000000">
        <w:rPr>
          <w:rtl w:val="0"/>
        </w:rPr>
      </w:r>
    </w:p>
    <w:p w:rsidR="00000000" w:rsidDel="00000000" w:rsidP="00000000" w:rsidRDefault="00000000" w:rsidRPr="00000000" w14:paraId="00000111">
      <w:pPr>
        <w:widowControl w:val="0"/>
        <w:spacing w:line="326" w:lineRule="auto"/>
        <w:ind w:right="202"/>
        <w:rPr/>
      </w:pPr>
      <w:r w:rsidDel="00000000" w:rsidR="00000000" w:rsidRPr="00000000">
        <w:rPr>
          <w:rtl w:val="0"/>
        </w:rPr>
        <w:t xml:space="preserve">They are reminded of their rights and how to escalate them in the privacy notice they receive.</w:t>
      </w:r>
    </w:p>
    <w:p w:rsidR="00000000" w:rsidDel="00000000" w:rsidP="00000000" w:rsidRDefault="00000000" w:rsidRPr="00000000" w14:paraId="00000112">
      <w:pPr>
        <w:widowControl w:val="0"/>
        <w:spacing w:before="92" w:line="240" w:lineRule="auto"/>
        <w:rPr/>
      </w:pPr>
      <w:r w:rsidDel="00000000" w:rsidR="00000000" w:rsidRPr="00000000">
        <w:rPr>
          <w:rtl w:val="0"/>
        </w:rPr>
      </w:r>
    </w:p>
    <w:p w:rsidR="00000000" w:rsidDel="00000000" w:rsidP="00000000" w:rsidRDefault="00000000" w:rsidRPr="00000000" w14:paraId="00000113">
      <w:pPr>
        <w:widowControl w:val="0"/>
        <w:spacing w:before="1" w:line="326" w:lineRule="auto"/>
        <w:rPr/>
      </w:pPr>
      <w:r w:rsidDel="00000000" w:rsidR="00000000" w:rsidRPr="00000000">
        <w:rPr>
          <w:rtl w:val="0"/>
        </w:rPr>
        <w:t xml:space="preserve">All staﬀ members are trained to recognise an incoming request to exercise any right to understand when the right applies, and to pass on without delay to the designated person.</w:t>
      </w:r>
    </w:p>
    <w:p w:rsidR="00000000" w:rsidDel="00000000" w:rsidP="00000000" w:rsidRDefault="00000000" w:rsidRPr="00000000" w14:paraId="00000114">
      <w:pPr>
        <w:widowControl w:val="0"/>
        <w:spacing w:before="92" w:line="240" w:lineRule="auto"/>
        <w:rPr/>
      </w:pPr>
      <w:r w:rsidDel="00000000" w:rsidR="00000000" w:rsidRPr="00000000">
        <w:rPr>
          <w:rtl w:val="0"/>
        </w:rPr>
      </w:r>
    </w:p>
    <w:p w:rsidR="00000000" w:rsidDel="00000000" w:rsidP="00000000" w:rsidRDefault="00000000" w:rsidRPr="00000000" w14:paraId="00000115">
      <w:pPr>
        <w:widowControl w:val="0"/>
        <w:spacing w:line="326" w:lineRule="auto"/>
        <w:rPr/>
      </w:pPr>
      <w:r w:rsidDel="00000000" w:rsidR="00000000" w:rsidRPr="00000000">
        <w:rPr>
          <w:rtl w:val="0"/>
        </w:rPr>
        <w:t xml:space="preserve">All requests from data subjects to exercise any rights are recorded in the Activity, Incident and Risk reporting spreadsheet.</w:t>
      </w:r>
    </w:p>
    <w:p w:rsidR="00000000" w:rsidDel="00000000" w:rsidP="00000000" w:rsidRDefault="00000000" w:rsidRPr="00000000" w14:paraId="00000116">
      <w:pPr>
        <w:widowControl w:val="0"/>
        <w:spacing w:line="326" w:lineRule="auto"/>
        <w:rPr/>
      </w:pPr>
      <w:r w:rsidDel="00000000" w:rsidR="00000000" w:rsidRPr="00000000">
        <w:rPr>
          <w:rtl w:val="0"/>
        </w:rPr>
      </w:r>
    </w:p>
    <w:p w:rsidR="00000000" w:rsidDel="00000000" w:rsidP="00000000" w:rsidRDefault="00000000" w:rsidRPr="00000000" w14:paraId="00000117">
      <w:pPr>
        <w:pStyle w:val="Heading1"/>
        <w:keepNext w:val="0"/>
        <w:keepLines w:val="0"/>
        <w:widowControl w:val="0"/>
        <w:spacing w:after="0" w:before="0" w:line="240" w:lineRule="auto"/>
        <w:rPr>
          <w:b w:val="1"/>
          <w:sz w:val="22"/>
          <w:szCs w:val="22"/>
        </w:rPr>
      </w:pPr>
      <w:bookmarkStart w:colFirst="0" w:colLast="0" w:name="_heading=h.cr86vvdf1vkt" w:id="27"/>
      <w:bookmarkEnd w:id="27"/>
      <w:r w:rsidDel="00000000" w:rsidR="00000000" w:rsidRPr="00000000">
        <w:rPr>
          <w:b w:val="1"/>
          <w:sz w:val="22"/>
          <w:szCs w:val="22"/>
          <w:rtl w:val="0"/>
        </w:rPr>
        <w:t xml:space="preserve">6.c The right of access</w:t>
      </w:r>
    </w:p>
    <w:p w:rsidR="00000000" w:rsidDel="00000000" w:rsidP="00000000" w:rsidRDefault="00000000" w:rsidRPr="00000000" w14:paraId="00000118">
      <w:pPr>
        <w:widowControl w:val="0"/>
        <w:spacing w:before="262" w:line="326" w:lineRule="auto"/>
        <w:rPr/>
      </w:pPr>
      <w:r w:rsidDel="00000000" w:rsidR="00000000" w:rsidRPr="00000000">
        <w:rPr>
          <w:rtl w:val="0"/>
        </w:rPr>
        <w:t xml:space="preserve">A Data Subject Access Request (DSAR) may be made by any means. [Organisation Name] will accept any request from a data subject for access including one made verbally. [Organisation Name] may ask the data subject to reﬁne or limit their access request.</w:t>
      </w:r>
    </w:p>
    <w:p w:rsidR="00000000" w:rsidDel="00000000" w:rsidP="00000000" w:rsidRDefault="00000000" w:rsidRPr="00000000" w14:paraId="00000119">
      <w:pPr>
        <w:widowControl w:val="0"/>
        <w:spacing w:before="93" w:line="240" w:lineRule="auto"/>
        <w:rPr/>
      </w:pPr>
      <w:r w:rsidDel="00000000" w:rsidR="00000000" w:rsidRPr="00000000">
        <w:rPr>
          <w:rtl w:val="0"/>
        </w:rPr>
      </w:r>
    </w:p>
    <w:p w:rsidR="00000000" w:rsidDel="00000000" w:rsidP="00000000" w:rsidRDefault="00000000" w:rsidRPr="00000000" w14:paraId="0000011A">
      <w:pPr>
        <w:widowControl w:val="0"/>
        <w:spacing w:line="326" w:lineRule="auto"/>
        <w:rPr/>
      </w:pPr>
      <w:r w:rsidDel="00000000" w:rsidR="00000000" w:rsidRPr="00000000">
        <w:rPr>
          <w:rtl w:val="0"/>
        </w:rPr>
        <w:t xml:space="preserve">There may be limited circumstances in which [Organisation Name] may refuse to respond to a request, for example if it is manifestly unfounded or excessive.</w:t>
      </w:r>
    </w:p>
    <w:p w:rsidR="00000000" w:rsidDel="00000000" w:rsidP="00000000" w:rsidRDefault="00000000" w:rsidRPr="00000000" w14:paraId="0000011B">
      <w:pPr>
        <w:widowControl w:val="0"/>
        <w:spacing w:before="93" w:line="240" w:lineRule="auto"/>
        <w:rPr/>
      </w:pPr>
      <w:r w:rsidDel="00000000" w:rsidR="00000000" w:rsidRPr="00000000">
        <w:rPr>
          <w:rtl w:val="0"/>
        </w:rPr>
      </w:r>
    </w:p>
    <w:p w:rsidR="00000000" w:rsidDel="00000000" w:rsidP="00000000" w:rsidRDefault="00000000" w:rsidRPr="00000000" w14:paraId="0000011C">
      <w:pPr>
        <w:widowControl w:val="0"/>
        <w:spacing w:line="326" w:lineRule="auto"/>
        <w:rPr/>
      </w:pPr>
      <w:r w:rsidDel="00000000" w:rsidR="00000000" w:rsidRPr="00000000">
        <w:rPr>
          <w:rtl w:val="0"/>
        </w:rPr>
        <w:t xml:space="preserve">In response to a DSAR, [Organisation Name] will provide a copy of the personal data held on the data subject but it might not be provided in the format or document in which it is held.</w:t>
      </w:r>
    </w:p>
    <w:p w:rsidR="00000000" w:rsidDel="00000000" w:rsidP="00000000" w:rsidRDefault="00000000" w:rsidRPr="00000000" w14:paraId="0000011D">
      <w:pPr>
        <w:widowControl w:val="0"/>
        <w:spacing w:before="92" w:line="240" w:lineRule="auto"/>
        <w:rPr/>
      </w:pPr>
      <w:r w:rsidDel="00000000" w:rsidR="00000000" w:rsidRPr="00000000">
        <w:rPr>
          <w:rtl w:val="0"/>
        </w:rPr>
      </w:r>
    </w:p>
    <w:p w:rsidR="00000000" w:rsidDel="00000000" w:rsidP="00000000" w:rsidRDefault="00000000" w:rsidRPr="00000000" w14:paraId="0000011E">
      <w:pPr>
        <w:widowControl w:val="0"/>
        <w:spacing w:line="326" w:lineRule="auto"/>
        <w:rPr/>
      </w:pPr>
      <w:r w:rsidDel="00000000" w:rsidR="00000000" w:rsidRPr="00000000">
        <w:rPr>
          <w:rtl w:val="0"/>
        </w:rPr>
        <w:t xml:space="preserve">Once [Organisation Name] has assembled the information to be presented to the data subject this information may need to be redacted if it includes any personal data about someone other than the original data subject, in order to comply with Article 15.4 of the UK GDPR.</w:t>
      </w:r>
    </w:p>
    <w:p w:rsidR="00000000" w:rsidDel="00000000" w:rsidP="00000000" w:rsidRDefault="00000000" w:rsidRPr="00000000" w14:paraId="0000011F">
      <w:pPr>
        <w:widowControl w:val="0"/>
        <w:spacing w:before="93" w:line="240" w:lineRule="auto"/>
        <w:rPr/>
      </w:pPr>
      <w:r w:rsidDel="00000000" w:rsidR="00000000" w:rsidRPr="00000000">
        <w:rPr>
          <w:rtl w:val="0"/>
        </w:rPr>
      </w:r>
    </w:p>
    <w:p w:rsidR="00000000" w:rsidDel="00000000" w:rsidP="00000000" w:rsidRDefault="00000000" w:rsidRPr="00000000" w14:paraId="00000120">
      <w:pPr>
        <w:widowControl w:val="0"/>
        <w:spacing w:line="326" w:lineRule="auto"/>
        <w:ind w:right="142"/>
        <w:rPr/>
      </w:pPr>
      <w:r w:rsidDel="00000000" w:rsidR="00000000" w:rsidRPr="00000000">
        <w:rPr>
          <w:rtl w:val="0"/>
        </w:rPr>
        <w:t xml:space="preserve">In accordance with the UK GDPR requirements. [Organisation Name] will respond to a DSAR within one month of receiving their request. The time limit takes no account of working days. [Organisation Name] will provide their response on the equivalent date in the following month or earlier if the month is shorter and there’s no equivalent.</w:t>
      </w:r>
    </w:p>
    <w:p w:rsidR="00000000" w:rsidDel="00000000" w:rsidP="00000000" w:rsidRDefault="00000000" w:rsidRPr="00000000" w14:paraId="00000121">
      <w:pPr>
        <w:widowControl w:val="0"/>
        <w:spacing w:before="94" w:line="240" w:lineRule="auto"/>
        <w:rPr/>
      </w:pPr>
      <w:r w:rsidDel="00000000" w:rsidR="00000000" w:rsidRPr="00000000">
        <w:rPr>
          <w:rtl w:val="0"/>
        </w:rPr>
      </w:r>
    </w:p>
    <w:p w:rsidR="00000000" w:rsidDel="00000000" w:rsidP="00000000" w:rsidRDefault="00000000" w:rsidRPr="00000000" w14:paraId="00000122">
      <w:pPr>
        <w:widowControl w:val="0"/>
        <w:spacing w:line="326" w:lineRule="auto"/>
        <w:ind w:right="202"/>
        <w:rPr/>
      </w:pPr>
      <w:r w:rsidDel="00000000" w:rsidR="00000000" w:rsidRPr="00000000">
        <w:rPr>
          <w:rtl w:val="0"/>
        </w:rPr>
        <w:t xml:space="preserve">In conjunction with UK GDPR, [Organisation Name] does not charge any fee when providing a copy of personal data undergoing processing. However, for any further copies requested by the data subject, [Organisation Name] may charge a reasonable fee based on administrative costs. </w:t>
      </w:r>
    </w:p>
    <w:p w:rsidR="00000000" w:rsidDel="00000000" w:rsidP="00000000" w:rsidRDefault="00000000" w:rsidRPr="00000000" w14:paraId="00000123">
      <w:pPr>
        <w:widowControl w:val="0"/>
        <w:spacing w:line="326" w:lineRule="auto"/>
        <w:ind w:right="202"/>
        <w:rPr/>
      </w:pPr>
      <w:r w:rsidDel="00000000" w:rsidR="00000000" w:rsidRPr="00000000">
        <w:rPr>
          <w:rtl w:val="0"/>
        </w:rPr>
      </w:r>
    </w:p>
    <w:p w:rsidR="00000000" w:rsidDel="00000000" w:rsidP="00000000" w:rsidRDefault="00000000" w:rsidRPr="00000000" w14:paraId="00000124">
      <w:pPr>
        <w:pStyle w:val="Heading1"/>
        <w:keepNext w:val="0"/>
        <w:keepLines w:val="0"/>
        <w:widowControl w:val="0"/>
        <w:spacing w:after="0" w:before="76" w:line="240" w:lineRule="auto"/>
        <w:rPr>
          <w:b w:val="1"/>
          <w:sz w:val="22"/>
          <w:szCs w:val="22"/>
        </w:rPr>
      </w:pPr>
      <w:bookmarkStart w:colFirst="0" w:colLast="0" w:name="_heading=h.juz7uxy2uf5g" w:id="28"/>
      <w:bookmarkEnd w:id="28"/>
      <w:r w:rsidDel="00000000" w:rsidR="00000000" w:rsidRPr="00000000">
        <w:rPr>
          <w:b w:val="1"/>
          <w:sz w:val="22"/>
          <w:szCs w:val="22"/>
          <w:rtl w:val="0"/>
        </w:rPr>
        <w:t xml:space="preserve">6.d The right of rectiﬁcation</w:t>
      </w:r>
    </w:p>
    <w:p w:rsidR="00000000" w:rsidDel="00000000" w:rsidP="00000000" w:rsidRDefault="00000000" w:rsidRPr="00000000" w14:paraId="00000125">
      <w:pPr>
        <w:widowControl w:val="0"/>
        <w:spacing w:before="262" w:line="326" w:lineRule="auto"/>
        <w:rPr/>
      </w:pPr>
      <w:r w:rsidDel="00000000" w:rsidR="00000000" w:rsidRPr="00000000">
        <w:rPr>
          <w:rtl w:val="0"/>
        </w:rPr>
        <w:t xml:space="preserve">[Organisation Name] </w:t>
      </w:r>
      <w:r w:rsidDel="00000000" w:rsidR="00000000" w:rsidRPr="00000000">
        <w:rPr>
          <w:rtl w:val="0"/>
        </w:rPr>
        <w:t xml:space="preserve">is aware of the provisions in Article 16 of the UK GDPR: if the data subject becomes aware that [Organisation Name] is holding incorrect information about them, they have the right for it to be corrected, and if their information is incomplete, they can also submit additional information to be added.</w:t>
      </w:r>
    </w:p>
    <w:p w:rsidR="00000000" w:rsidDel="00000000" w:rsidP="00000000" w:rsidRDefault="00000000" w:rsidRPr="00000000" w14:paraId="00000126">
      <w:pPr>
        <w:widowControl w:val="0"/>
        <w:spacing w:before="93" w:line="240" w:lineRule="auto"/>
        <w:rPr/>
      </w:pPr>
      <w:r w:rsidDel="00000000" w:rsidR="00000000" w:rsidRPr="00000000">
        <w:rPr>
          <w:rtl w:val="0"/>
        </w:rPr>
      </w:r>
    </w:p>
    <w:p w:rsidR="00000000" w:rsidDel="00000000" w:rsidP="00000000" w:rsidRDefault="00000000" w:rsidRPr="00000000" w14:paraId="00000127">
      <w:pPr>
        <w:widowControl w:val="0"/>
        <w:spacing w:line="326" w:lineRule="auto"/>
        <w:ind w:right="202"/>
        <w:rPr/>
      </w:pPr>
      <w:r w:rsidDel="00000000" w:rsidR="00000000" w:rsidRPr="00000000">
        <w:rPr>
          <w:rtl w:val="0"/>
        </w:rPr>
        <w:t xml:space="preserve">In conjunction with Article 19 of the UK GDPR, [Organisation Name] informs of the right exercised by the data subject to anyone to whom data have been disclosed, unless this ‘proves impossible or involves disproportionate eﬀort’. [Organisation Name] will also inform the data subject which recipients data have been disclosed to, if they ask.</w:t>
      </w:r>
    </w:p>
    <w:p w:rsidR="00000000" w:rsidDel="00000000" w:rsidP="00000000" w:rsidRDefault="00000000" w:rsidRPr="00000000" w14:paraId="00000128">
      <w:pPr>
        <w:widowControl w:val="0"/>
        <w:spacing w:line="326" w:lineRule="auto"/>
        <w:ind w:right="202"/>
        <w:rPr/>
      </w:pPr>
      <w:r w:rsidDel="00000000" w:rsidR="00000000" w:rsidRPr="00000000">
        <w:rPr>
          <w:rtl w:val="0"/>
        </w:rPr>
      </w:r>
    </w:p>
    <w:p w:rsidR="00000000" w:rsidDel="00000000" w:rsidP="00000000" w:rsidRDefault="00000000" w:rsidRPr="00000000" w14:paraId="00000129">
      <w:pPr>
        <w:pStyle w:val="Heading1"/>
        <w:keepNext w:val="0"/>
        <w:keepLines w:val="0"/>
        <w:widowControl w:val="0"/>
        <w:spacing w:after="0" w:before="0" w:line="240" w:lineRule="auto"/>
        <w:rPr>
          <w:b w:val="1"/>
          <w:sz w:val="22"/>
          <w:szCs w:val="22"/>
        </w:rPr>
      </w:pPr>
      <w:bookmarkStart w:colFirst="0" w:colLast="0" w:name="_heading=h.kcrtve6cxhqi" w:id="29"/>
      <w:bookmarkEnd w:id="29"/>
      <w:r w:rsidDel="00000000" w:rsidR="00000000" w:rsidRPr="00000000">
        <w:rPr>
          <w:b w:val="1"/>
          <w:sz w:val="22"/>
          <w:szCs w:val="22"/>
          <w:rtl w:val="0"/>
        </w:rPr>
        <w:t xml:space="preserve">6.e The right to be forgotten (erasure)</w:t>
      </w:r>
    </w:p>
    <w:p w:rsidR="00000000" w:rsidDel="00000000" w:rsidP="00000000" w:rsidRDefault="00000000" w:rsidRPr="00000000" w14:paraId="0000012A">
      <w:pPr>
        <w:widowControl w:val="0"/>
        <w:spacing w:before="262" w:line="326" w:lineRule="auto"/>
        <w:rPr/>
      </w:pPr>
      <w:r w:rsidDel="00000000" w:rsidR="00000000" w:rsidRPr="00000000">
        <w:rPr>
          <w:rtl w:val="0"/>
        </w:rPr>
        <w:t xml:space="preserve">If a data subject asks [Organisation Name] to delete their information, as stated in Article 17, [Organisation Name] will do so without undue delay when:</w:t>
      </w:r>
    </w:p>
    <w:p w:rsidR="00000000" w:rsidDel="00000000" w:rsidP="00000000" w:rsidRDefault="00000000" w:rsidRPr="00000000" w14:paraId="0000012B">
      <w:pPr>
        <w:widowControl w:val="0"/>
        <w:numPr>
          <w:ilvl w:val="0"/>
          <w:numId w:val="8"/>
        </w:numPr>
        <w:tabs>
          <w:tab w:val="left" w:leader="none" w:pos="1698"/>
          <w:tab w:val="left" w:leader="none" w:pos="1700"/>
        </w:tabs>
        <w:spacing w:line="326" w:lineRule="auto"/>
        <w:ind w:left="1700" w:right="358" w:hanging="360"/>
        <w:rPr/>
      </w:pPr>
      <w:r w:rsidDel="00000000" w:rsidR="00000000" w:rsidRPr="00000000">
        <w:rPr>
          <w:rtl w:val="0"/>
        </w:rPr>
        <w:t xml:space="preserve">the personal data are no longer necessary in relation to the purposes for which they were collected or otherwise processed;</w:t>
      </w:r>
    </w:p>
    <w:p w:rsidR="00000000" w:rsidDel="00000000" w:rsidP="00000000" w:rsidRDefault="00000000" w:rsidRPr="00000000" w14:paraId="0000012C">
      <w:pPr>
        <w:widowControl w:val="0"/>
        <w:numPr>
          <w:ilvl w:val="0"/>
          <w:numId w:val="8"/>
        </w:numPr>
        <w:tabs>
          <w:tab w:val="left" w:leader="none" w:pos="1698"/>
          <w:tab w:val="left" w:leader="none" w:pos="1700"/>
        </w:tabs>
        <w:spacing w:before="1" w:line="326" w:lineRule="auto"/>
        <w:ind w:left="1700" w:right="657" w:hanging="360"/>
        <w:rPr/>
      </w:pPr>
      <w:r w:rsidDel="00000000" w:rsidR="00000000" w:rsidRPr="00000000">
        <w:rPr>
          <w:rtl w:val="0"/>
        </w:rPr>
        <w:t xml:space="preserve">the data subject withdraws consent (if that is the basis on which the processing is taking place), and where there is no other legal ground for the processing;</w:t>
      </w:r>
    </w:p>
    <w:p w:rsidR="00000000" w:rsidDel="00000000" w:rsidP="00000000" w:rsidRDefault="00000000" w:rsidRPr="00000000" w14:paraId="0000012D">
      <w:pPr>
        <w:widowControl w:val="0"/>
        <w:numPr>
          <w:ilvl w:val="0"/>
          <w:numId w:val="8"/>
        </w:numPr>
        <w:tabs>
          <w:tab w:val="left" w:leader="none" w:pos="1698"/>
          <w:tab w:val="left" w:leader="none" w:pos="1700"/>
        </w:tabs>
        <w:spacing w:before="1" w:line="326" w:lineRule="auto"/>
        <w:ind w:left="1700" w:right="752" w:hanging="360"/>
        <w:rPr/>
      </w:pPr>
      <w:r w:rsidDel="00000000" w:rsidR="00000000" w:rsidRPr="00000000">
        <w:rPr>
          <w:rtl w:val="0"/>
        </w:rPr>
        <w:t xml:space="preserve">the data subject objects to the processing and there are no overriding legitimate grounds for the processing;</w:t>
      </w:r>
    </w:p>
    <w:p w:rsidR="00000000" w:rsidDel="00000000" w:rsidP="00000000" w:rsidRDefault="00000000" w:rsidRPr="00000000" w14:paraId="0000012E">
      <w:pPr>
        <w:widowControl w:val="0"/>
        <w:numPr>
          <w:ilvl w:val="0"/>
          <w:numId w:val="8"/>
        </w:numPr>
        <w:tabs>
          <w:tab w:val="left" w:leader="none" w:pos="1698"/>
        </w:tabs>
        <w:spacing w:before="1" w:line="240" w:lineRule="auto"/>
        <w:ind w:left="1698" w:hanging="358.0000000000001"/>
        <w:rPr/>
      </w:pPr>
      <w:r w:rsidDel="00000000" w:rsidR="00000000" w:rsidRPr="00000000">
        <w:rPr>
          <w:rtl w:val="0"/>
        </w:rPr>
        <w:t xml:space="preserve">the personal data have been unlawfully processed;</w:t>
      </w:r>
    </w:p>
    <w:p w:rsidR="00000000" w:rsidDel="00000000" w:rsidP="00000000" w:rsidRDefault="00000000" w:rsidRPr="00000000" w14:paraId="0000012F">
      <w:pPr>
        <w:widowControl w:val="0"/>
        <w:numPr>
          <w:ilvl w:val="0"/>
          <w:numId w:val="8"/>
        </w:numPr>
        <w:tabs>
          <w:tab w:val="left" w:leader="none" w:pos="1698"/>
        </w:tabs>
        <w:spacing w:before="92" w:line="240" w:lineRule="auto"/>
        <w:ind w:left="1698" w:hanging="358.0000000000001"/>
        <w:rPr/>
      </w:pPr>
      <w:r w:rsidDel="00000000" w:rsidR="00000000" w:rsidRPr="00000000">
        <w:rPr>
          <w:rtl w:val="0"/>
        </w:rPr>
        <w:t xml:space="preserve">the personal data have to be erased for compliance with a legal obligation;</w:t>
      </w:r>
    </w:p>
    <w:p w:rsidR="00000000" w:rsidDel="00000000" w:rsidP="00000000" w:rsidRDefault="00000000" w:rsidRPr="00000000" w14:paraId="00000130">
      <w:pPr>
        <w:widowControl w:val="0"/>
        <w:numPr>
          <w:ilvl w:val="0"/>
          <w:numId w:val="8"/>
        </w:numPr>
        <w:tabs>
          <w:tab w:val="left" w:leader="none" w:pos="1700"/>
        </w:tabs>
        <w:spacing w:before="91" w:line="326" w:lineRule="auto"/>
        <w:ind w:left="1700" w:right="474" w:hanging="360"/>
        <w:rPr/>
      </w:pPr>
      <w:r w:rsidDel="00000000" w:rsidR="00000000" w:rsidRPr="00000000">
        <w:rPr>
          <w:rtl w:val="0"/>
        </w:rPr>
        <w:t xml:space="preserve">the personal data has been collected in relation to the oﬀer of online services to a child.</w:t>
      </w:r>
    </w:p>
    <w:p w:rsidR="00000000" w:rsidDel="00000000" w:rsidP="00000000" w:rsidRDefault="00000000" w:rsidRPr="00000000" w14:paraId="00000131">
      <w:pPr>
        <w:widowControl w:val="0"/>
        <w:spacing w:line="326" w:lineRule="auto"/>
        <w:ind w:right="262"/>
        <w:rPr/>
      </w:pPr>
      <w:r w:rsidDel="00000000" w:rsidR="00000000" w:rsidRPr="00000000">
        <w:rPr>
          <w:rtl w:val="0"/>
        </w:rPr>
      </w:r>
    </w:p>
    <w:p w:rsidR="00000000" w:rsidDel="00000000" w:rsidP="00000000" w:rsidRDefault="00000000" w:rsidRPr="00000000" w14:paraId="00000132">
      <w:pPr>
        <w:widowControl w:val="0"/>
        <w:spacing w:line="326" w:lineRule="auto"/>
        <w:ind w:right="262"/>
        <w:rPr/>
      </w:pPr>
      <w:r w:rsidDel="00000000" w:rsidR="00000000" w:rsidRPr="00000000">
        <w:rPr>
          <w:rtl w:val="0"/>
        </w:rPr>
        <w:t xml:space="preserve">In addition, if [Organisation Name] has made the information public, [Organisation Name] must try to get it erased in other locations as well. In conjunction with Article 19 of the GDPR, [Organisation Name] informs anyone to whom data have been disclosed, unless this ‘proves impossible or involves disproportionate eﬀort’. [Organisation Name] will also inform the data subject which recipients’ data have been disclosed to, if they ask.</w:t>
      </w:r>
    </w:p>
    <w:p w:rsidR="00000000" w:rsidDel="00000000" w:rsidP="00000000" w:rsidRDefault="00000000" w:rsidRPr="00000000" w14:paraId="00000133">
      <w:pPr>
        <w:widowControl w:val="0"/>
        <w:spacing w:line="326" w:lineRule="auto"/>
        <w:ind w:right="262"/>
        <w:rPr/>
      </w:pPr>
      <w:r w:rsidDel="00000000" w:rsidR="00000000" w:rsidRPr="00000000">
        <w:rPr>
          <w:rtl w:val="0"/>
        </w:rPr>
      </w:r>
    </w:p>
    <w:p w:rsidR="00000000" w:rsidDel="00000000" w:rsidP="00000000" w:rsidRDefault="00000000" w:rsidRPr="00000000" w14:paraId="00000134">
      <w:pPr>
        <w:widowControl w:val="0"/>
        <w:spacing w:line="326" w:lineRule="auto"/>
        <w:ind w:right="262"/>
        <w:rPr/>
      </w:pPr>
      <w:r w:rsidDel="00000000" w:rsidR="00000000" w:rsidRPr="00000000">
        <w:rPr>
          <w:rtl w:val="0"/>
        </w:rPr>
        <w:t xml:space="preserve">There are expectations of the ‘right to be forgotten’ for reasons relating to freedom of expression, public health, archiving, research and statistics, legal claims and legal obligation. </w:t>
      </w:r>
    </w:p>
    <w:p w:rsidR="00000000" w:rsidDel="00000000" w:rsidP="00000000" w:rsidRDefault="00000000" w:rsidRPr="00000000" w14:paraId="00000135">
      <w:pPr>
        <w:widowControl w:val="0"/>
        <w:spacing w:before="113" w:line="326" w:lineRule="auto"/>
        <w:ind w:right="202"/>
        <w:rPr/>
      </w:pPr>
      <w:r w:rsidDel="00000000" w:rsidR="00000000" w:rsidRPr="00000000">
        <w:rPr>
          <w:rtl w:val="0"/>
        </w:rPr>
        <w:t xml:space="preserve">There may also be circumstances where [Organisation Name] has no choice but to retain data, for example to mark a record for suppression in order to ensure that no direct marketing is sent to that individual in the future.</w:t>
      </w:r>
    </w:p>
    <w:p w:rsidR="00000000" w:rsidDel="00000000" w:rsidP="00000000" w:rsidRDefault="00000000" w:rsidRPr="00000000" w14:paraId="00000136">
      <w:pPr>
        <w:widowControl w:val="0"/>
        <w:spacing w:before="93" w:line="240" w:lineRule="auto"/>
        <w:rPr/>
      </w:pPr>
      <w:r w:rsidDel="00000000" w:rsidR="00000000" w:rsidRPr="00000000">
        <w:rPr>
          <w:rtl w:val="0"/>
        </w:rPr>
      </w:r>
    </w:p>
    <w:p w:rsidR="00000000" w:rsidDel="00000000" w:rsidP="00000000" w:rsidRDefault="00000000" w:rsidRPr="00000000" w14:paraId="00000137">
      <w:pPr>
        <w:widowControl w:val="0"/>
        <w:spacing w:line="326" w:lineRule="auto"/>
        <w:rPr/>
      </w:pPr>
      <w:r w:rsidDel="00000000" w:rsidR="00000000" w:rsidRPr="00000000">
        <w:rPr>
          <w:rtl w:val="0"/>
        </w:rPr>
        <w:t xml:space="preserve">[Organisation Name] will process a request for erasure without undue delay and within one month of receipt. [Organisation Name] gives particular weight to any request of erasure if the request relates to data collected from children.</w:t>
      </w:r>
    </w:p>
    <w:p w:rsidR="00000000" w:rsidDel="00000000" w:rsidP="00000000" w:rsidRDefault="00000000" w:rsidRPr="00000000" w14:paraId="00000138">
      <w:pPr>
        <w:widowControl w:val="0"/>
        <w:spacing w:line="326" w:lineRule="auto"/>
        <w:rPr/>
      </w:pPr>
      <w:r w:rsidDel="00000000" w:rsidR="00000000" w:rsidRPr="00000000">
        <w:rPr>
          <w:rtl w:val="0"/>
        </w:rPr>
      </w:r>
    </w:p>
    <w:p w:rsidR="00000000" w:rsidDel="00000000" w:rsidP="00000000" w:rsidRDefault="00000000" w:rsidRPr="00000000" w14:paraId="00000139">
      <w:pPr>
        <w:pStyle w:val="Heading1"/>
        <w:keepNext w:val="0"/>
        <w:keepLines w:val="0"/>
        <w:widowControl w:val="0"/>
        <w:spacing w:after="0" w:before="0" w:line="240" w:lineRule="auto"/>
        <w:rPr>
          <w:b w:val="1"/>
          <w:sz w:val="22"/>
          <w:szCs w:val="22"/>
        </w:rPr>
      </w:pPr>
      <w:bookmarkStart w:colFirst="0" w:colLast="0" w:name="_heading=h.2ll56l51vtal" w:id="30"/>
      <w:bookmarkEnd w:id="30"/>
      <w:r w:rsidDel="00000000" w:rsidR="00000000" w:rsidRPr="00000000">
        <w:rPr>
          <w:b w:val="1"/>
          <w:sz w:val="22"/>
          <w:szCs w:val="22"/>
          <w:rtl w:val="0"/>
        </w:rPr>
        <w:t xml:space="preserve">6.f The</w:t>
      </w:r>
      <w:r w:rsidDel="00000000" w:rsidR="00000000" w:rsidRPr="00000000">
        <w:rPr>
          <w:b w:val="1"/>
          <w:sz w:val="22"/>
          <w:szCs w:val="22"/>
          <w:rtl w:val="0"/>
        </w:rPr>
        <w:t xml:space="preserve"> right not to receive direct marketing</w:t>
      </w:r>
    </w:p>
    <w:p w:rsidR="00000000" w:rsidDel="00000000" w:rsidP="00000000" w:rsidRDefault="00000000" w:rsidRPr="00000000" w14:paraId="0000013A">
      <w:pPr>
        <w:widowControl w:val="0"/>
        <w:spacing w:before="262" w:line="240" w:lineRule="auto"/>
        <w:rPr/>
      </w:pPr>
      <w:r w:rsidDel="00000000" w:rsidR="00000000" w:rsidRPr="00000000">
        <w:rPr>
          <w:rtl w:val="0"/>
        </w:rPr>
        <w:t xml:space="preserve">Every data subject has the right not to receive direct marketing if that is their choice.</w:t>
      </w:r>
    </w:p>
    <w:p w:rsidR="00000000" w:rsidDel="00000000" w:rsidP="00000000" w:rsidRDefault="00000000" w:rsidRPr="00000000" w14:paraId="0000013B">
      <w:pPr>
        <w:pStyle w:val="Heading1"/>
        <w:keepNext w:val="0"/>
        <w:keepLines w:val="0"/>
        <w:widowControl w:val="0"/>
        <w:spacing w:after="0" w:before="0" w:line="240" w:lineRule="auto"/>
        <w:rPr>
          <w:color w:val="ff0000"/>
          <w:sz w:val="24"/>
          <w:szCs w:val="24"/>
        </w:rPr>
      </w:pPr>
      <w:bookmarkStart w:colFirst="0" w:colLast="0" w:name="_heading=h.yx9fglzhg36s" w:id="31"/>
      <w:bookmarkEnd w:id="31"/>
      <w:r w:rsidDel="00000000" w:rsidR="00000000" w:rsidRPr="00000000">
        <w:rPr>
          <w:rtl w:val="0"/>
        </w:rPr>
      </w:r>
    </w:p>
    <w:p w:rsidR="00000000" w:rsidDel="00000000" w:rsidP="00000000" w:rsidRDefault="00000000" w:rsidRPr="00000000" w14:paraId="0000013C">
      <w:pPr>
        <w:pStyle w:val="Heading1"/>
        <w:keepNext w:val="0"/>
        <w:keepLines w:val="0"/>
        <w:widowControl w:val="0"/>
        <w:spacing w:after="0" w:before="0" w:line="240" w:lineRule="auto"/>
        <w:rPr>
          <w:b w:val="1"/>
          <w:sz w:val="22"/>
          <w:szCs w:val="22"/>
        </w:rPr>
      </w:pPr>
      <w:bookmarkStart w:colFirst="0" w:colLast="0" w:name="_heading=h.hjtittbfp3g4" w:id="32"/>
      <w:bookmarkEnd w:id="32"/>
      <w:r w:rsidDel="00000000" w:rsidR="00000000" w:rsidRPr="00000000">
        <w:rPr>
          <w:b w:val="1"/>
          <w:sz w:val="22"/>
          <w:szCs w:val="22"/>
          <w:rtl w:val="0"/>
        </w:rPr>
        <w:t xml:space="preserve">6.g The right to object processing</w:t>
      </w:r>
    </w:p>
    <w:p w:rsidR="00000000" w:rsidDel="00000000" w:rsidP="00000000" w:rsidRDefault="00000000" w:rsidRPr="00000000" w14:paraId="0000013D">
      <w:pPr>
        <w:widowControl w:val="0"/>
        <w:spacing w:before="261" w:line="326" w:lineRule="auto"/>
        <w:ind w:right="104"/>
        <w:rPr/>
      </w:pPr>
      <w:r w:rsidDel="00000000" w:rsidR="00000000" w:rsidRPr="00000000">
        <w:rPr>
          <w:rtl w:val="0"/>
        </w:rPr>
        <w:t xml:space="preserve">Data subjects can object to any processing of their data that [Organisation Name] is carrying out on the lawful basis of legitimate interests. [Organisation Name] will stop processing if not able to demonstrate ‘compelling legitimate grounds’.</w:t>
      </w:r>
    </w:p>
    <w:p w:rsidR="00000000" w:rsidDel="00000000" w:rsidP="00000000" w:rsidRDefault="00000000" w:rsidRPr="00000000" w14:paraId="0000013E">
      <w:pPr>
        <w:pStyle w:val="Heading1"/>
        <w:keepNext w:val="0"/>
        <w:keepLines w:val="0"/>
        <w:widowControl w:val="0"/>
        <w:spacing w:after="0" w:before="0" w:line="240" w:lineRule="auto"/>
        <w:rPr>
          <w:color w:val="ff0000"/>
          <w:sz w:val="24"/>
          <w:szCs w:val="24"/>
        </w:rPr>
      </w:pPr>
      <w:bookmarkStart w:colFirst="0" w:colLast="0" w:name="_heading=h.gryc0vchqj8u" w:id="33"/>
      <w:bookmarkEnd w:id="33"/>
      <w:r w:rsidDel="00000000" w:rsidR="00000000" w:rsidRPr="00000000">
        <w:rPr>
          <w:rtl w:val="0"/>
        </w:rPr>
      </w:r>
    </w:p>
    <w:p w:rsidR="00000000" w:rsidDel="00000000" w:rsidP="00000000" w:rsidRDefault="00000000" w:rsidRPr="00000000" w14:paraId="0000013F">
      <w:pPr>
        <w:pStyle w:val="Heading1"/>
        <w:keepNext w:val="0"/>
        <w:keepLines w:val="0"/>
        <w:widowControl w:val="0"/>
        <w:spacing w:after="0" w:before="0" w:line="240" w:lineRule="auto"/>
        <w:rPr>
          <w:b w:val="1"/>
          <w:color w:val="434343"/>
          <w:sz w:val="22"/>
          <w:szCs w:val="22"/>
        </w:rPr>
      </w:pPr>
      <w:bookmarkStart w:colFirst="0" w:colLast="0" w:name="_heading=h.gjkd72dyrvi" w:id="34"/>
      <w:bookmarkEnd w:id="34"/>
      <w:r w:rsidDel="00000000" w:rsidR="00000000" w:rsidRPr="00000000">
        <w:rPr>
          <w:b w:val="1"/>
          <w:color w:val="434343"/>
          <w:sz w:val="22"/>
          <w:szCs w:val="22"/>
          <w:rtl w:val="0"/>
        </w:rPr>
        <w:t xml:space="preserve">6.h The right to complain</w:t>
      </w:r>
    </w:p>
    <w:p w:rsidR="00000000" w:rsidDel="00000000" w:rsidP="00000000" w:rsidRDefault="00000000" w:rsidRPr="00000000" w14:paraId="00000140">
      <w:pPr>
        <w:pStyle w:val="Heading1"/>
        <w:keepNext w:val="0"/>
        <w:keepLines w:val="0"/>
        <w:widowControl w:val="0"/>
        <w:spacing w:after="0" w:before="0" w:line="240" w:lineRule="auto"/>
        <w:rPr>
          <w:sz w:val="22"/>
          <w:szCs w:val="22"/>
        </w:rPr>
      </w:pPr>
      <w:bookmarkStart w:colFirst="0" w:colLast="0" w:name="_heading=h.qpougasxog2x" w:id="35"/>
      <w:bookmarkEnd w:id="35"/>
      <w:r w:rsidDel="00000000" w:rsidR="00000000" w:rsidRPr="00000000">
        <w:rPr>
          <w:rtl w:val="0"/>
        </w:rPr>
      </w:r>
    </w:p>
    <w:p w:rsidR="00000000" w:rsidDel="00000000" w:rsidP="00000000" w:rsidRDefault="00000000" w:rsidRPr="00000000" w14:paraId="00000141">
      <w:pPr>
        <w:pStyle w:val="Heading1"/>
        <w:keepNext w:val="0"/>
        <w:keepLines w:val="0"/>
        <w:widowControl w:val="0"/>
        <w:spacing w:after="0" w:before="0" w:line="240" w:lineRule="auto"/>
        <w:rPr>
          <w:sz w:val="22"/>
          <w:szCs w:val="22"/>
        </w:rPr>
      </w:pPr>
      <w:bookmarkStart w:colFirst="0" w:colLast="0" w:name="_heading=h.6hj2d3kwx3gm" w:id="36"/>
      <w:bookmarkEnd w:id="36"/>
      <w:r w:rsidDel="00000000" w:rsidR="00000000" w:rsidRPr="00000000">
        <w:rPr>
          <w:sz w:val="22"/>
          <w:szCs w:val="22"/>
          <w:rtl w:val="0"/>
        </w:rPr>
        <w:t xml:space="preserve">If a data subject is not happy because they believe that the [Organisation Name] has not complied with data protection legislation, they can complain to the ICO.</w:t>
      </w:r>
    </w:p>
    <w:p w:rsidR="00000000" w:rsidDel="00000000" w:rsidP="00000000" w:rsidRDefault="00000000" w:rsidRPr="00000000" w14:paraId="00000142">
      <w:pPr>
        <w:widowControl w:val="0"/>
        <w:spacing w:before="92" w:line="240" w:lineRule="auto"/>
        <w:rPr/>
      </w:pPr>
      <w:r w:rsidDel="00000000" w:rsidR="00000000" w:rsidRPr="00000000">
        <w:rPr>
          <w:rtl w:val="0"/>
        </w:rPr>
      </w:r>
    </w:p>
    <w:p w:rsidR="00000000" w:rsidDel="00000000" w:rsidP="00000000" w:rsidRDefault="00000000" w:rsidRPr="00000000" w14:paraId="00000143">
      <w:pPr>
        <w:widowControl w:val="0"/>
        <w:spacing w:before="1" w:line="326" w:lineRule="auto"/>
        <w:rPr/>
      </w:pPr>
      <w:r w:rsidDel="00000000" w:rsidR="00000000" w:rsidRPr="00000000">
        <w:rPr>
          <w:rtl w:val="0"/>
        </w:rPr>
        <w:t xml:space="preserve">If they wish to make a complaint or share concern directly to [Organisation Name], they can make a complaint or send an email for the attention of the Chair of Trustees,</w:t>
      </w:r>
      <w:r w:rsidDel="00000000" w:rsidR="00000000" w:rsidRPr="00000000">
        <w:rPr>
          <w:color w:val="0000ff"/>
          <w:rtl w:val="0"/>
        </w:rPr>
        <w:t xml:space="preserve"> </w:t>
      </w:r>
      <w:r w:rsidDel="00000000" w:rsidR="00000000" w:rsidRPr="00000000">
        <w:rPr>
          <w:rtl w:val="0"/>
        </w:rPr>
        <w:t xml:space="preserve">who will respond within 5 working days and lead on the resolution of the complaint within 28 days. Data subjects can remain anonymous if they wish.</w:t>
      </w:r>
    </w:p>
    <w:p w:rsidR="00000000" w:rsidDel="00000000" w:rsidP="00000000" w:rsidRDefault="00000000" w:rsidRPr="00000000" w14:paraId="00000144">
      <w:pPr>
        <w:widowControl w:val="0"/>
        <w:spacing w:before="1" w:line="326" w:lineRule="auto"/>
        <w:rPr/>
      </w:pPr>
      <w:r w:rsidDel="00000000" w:rsidR="00000000" w:rsidRPr="00000000">
        <w:rPr>
          <w:rtl w:val="0"/>
        </w:rPr>
      </w:r>
    </w:p>
    <w:p w:rsidR="00000000" w:rsidDel="00000000" w:rsidP="00000000" w:rsidRDefault="00000000" w:rsidRPr="00000000" w14:paraId="00000145">
      <w:pPr>
        <w:pStyle w:val="Heading1"/>
        <w:keepNext w:val="0"/>
        <w:keepLines w:val="0"/>
        <w:widowControl w:val="0"/>
        <w:spacing w:after="0" w:before="0" w:line="240" w:lineRule="auto"/>
        <w:rPr>
          <w:b w:val="1"/>
          <w:sz w:val="22"/>
          <w:szCs w:val="22"/>
        </w:rPr>
      </w:pPr>
      <w:r w:rsidDel="00000000" w:rsidR="00000000" w:rsidRPr="00000000">
        <w:rPr>
          <w:b w:val="1"/>
          <w:sz w:val="22"/>
          <w:szCs w:val="22"/>
          <w:rtl w:val="0"/>
        </w:rPr>
        <w:t xml:space="preserve">6.i Demonstrating Compliance</w:t>
      </w:r>
    </w:p>
    <w:p w:rsidR="00000000" w:rsidDel="00000000" w:rsidP="00000000" w:rsidRDefault="00000000" w:rsidRPr="00000000" w14:paraId="00000146">
      <w:pPr>
        <w:widowControl w:val="0"/>
        <w:spacing w:before="258" w:line="326" w:lineRule="auto"/>
        <w:rPr/>
      </w:pPr>
      <w:r w:rsidDel="00000000" w:rsidR="00000000" w:rsidRPr="00000000">
        <w:rPr>
          <w:rtl w:val="0"/>
        </w:rPr>
        <w:t xml:space="preserve">In accordance to law requirements, [Organisation Name] keeps records that they can demonstrate the steps taken to comply with the GDPR:</w:t>
      </w:r>
    </w:p>
    <w:p w:rsidR="00000000" w:rsidDel="00000000" w:rsidP="00000000" w:rsidRDefault="00000000" w:rsidRPr="00000000" w14:paraId="00000147">
      <w:pPr>
        <w:widowControl w:val="0"/>
        <w:numPr>
          <w:ilvl w:val="2"/>
          <w:numId w:val="16"/>
        </w:numPr>
        <w:tabs>
          <w:tab w:val="left" w:leader="none" w:pos="1700"/>
        </w:tabs>
        <w:spacing w:before="113" w:line="326" w:lineRule="auto"/>
        <w:ind w:left="1700" w:right="166" w:hanging="360"/>
        <w:rPr/>
      </w:pPr>
      <w:r w:rsidDel="00000000" w:rsidR="00000000" w:rsidRPr="00000000">
        <w:rPr>
          <w:rtl w:val="0"/>
        </w:rPr>
        <w:t xml:space="preserve">Record of Processing Activities (ROPAs) spreadsheet identifies information such as the category of personal data processed for each data subject, the lawful basis of the processing, data retention, data storage, who is responsible for the data and who has access to the data </w:t>
      </w:r>
    </w:p>
    <w:p w:rsidR="00000000" w:rsidDel="00000000" w:rsidP="00000000" w:rsidRDefault="00000000" w:rsidRPr="00000000" w14:paraId="00000148">
      <w:pPr>
        <w:widowControl w:val="0"/>
        <w:numPr>
          <w:ilvl w:val="2"/>
          <w:numId w:val="16"/>
        </w:numPr>
        <w:tabs>
          <w:tab w:val="left" w:leader="none" w:pos="1700"/>
        </w:tabs>
        <w:spacing w:before="113" w:line="326" w:lineRule="auto"/>
        <w:ind w:left="1700" w:right="166" w:hanging="360"/>
        <w:rPr/>
      </w:pPr>
      <w:r w:rsidDel="00000000" w:rsidR="00000000" w:rsidRPr="00000000">
        <w:rPr>
          <w:rtl w:val="0"/>
        </w:rPr>
        <w:t xml:space="preserve">The Activity, Incident and Risk reporting spreadsheet keeps a log of key information such as discussions and decisions about data protection, identiﬁed risks, any personal data breaches and response, training of staﬀ and volunteers, requests to exercise any rights by data subjects</w:t>
      </w:r>
    </w:p>
    <w:p w:rsidR="00000000" w:rsidDel="00000000" w:rsidP="00000000" w:rsidRDefault="00000000" w:rsidRPr="00000000" w14:paraId="00000149">
      <w:pPr>
        <w:widowControl w:val="0"/>
        <w:numPr>
          <w:ilvl w:val="2"/>
          <w:numId w:val="16"/>
        </w:numPr>
        <w:tabs>
          <w:tab w:val="left" w:leader="none" w:pos="1699"/>
        </w:tabs>
        <w:spacing w:before="2" w:line="240" w:lineRule="auto"/>
        <w:ind w:left="1699" w:hanging="359.00000000000006"/>
        <w:rPr/>
      </w:pPr>
      <w:r w:rsidDel="00000000" w:rsidR="00000000" w:rsidRPr="00000000">
        <w:rPr>
          <w:rtl w:val="0"/>
        </w:rPr>
        <w:t xml:space="preserve">Legitimate interests’ assessments that have been carried out (see section 4.4)</w:t>
      </w:r>
    </w:p>
    <w:p w:rsidR="00000000" w:rsidDel="00000000" w:rsidP="00000000" w:rsidRDefault="00000000" w:rsidRPr="00000000" w14:paraId="0000014A">
      <w:pPr>
        <w:widowControl w:val="0"/>
        <w:numPr>
          <w:ilvl w:val="2"/>
          <w:numId w:val="16"/>
        </w:numPr>
        <w:tabs>
          <w:tab w:val="left" w:leader="none" w:pos="1700"/>
        </w:tabs>
        <w:spacing w:before="92" w:line="326" w:lineRule="auto"/>
        <w:ind w:left="1700" w:right="823" w:hanging="360"/>
        <w:rPr/>
      </w:pPr>
      <w:r w:rsidDel="00000000" w:rsidR="00000000" w:rsidRPr="00000000">
        <w:rPr>
          <w:rtl w:val="0"/>
        </w:rPr>
        <w:t xml:space="preserve">Data protection impact assessments that have been carried out to justify the approach where processing poses particular risks (such as processing of special category of data)</w:t>
      </w:r>
    </w:p>
    <w:p w:rsidR="00000000" w:rsidDel="00000000" w:rsidP="00000000" w:rsidRDefault="00000000" w:rsidRPr="00000000" w14:paraId="0000014B">
      <w:pPr>
        <w:widowControl w:val="0"/>
        <w:numPr>
          <w:ilvl w:val="2"/>
          <w:numId w:val="16"/>
        </w:numPr>
        <w:tabs>
          <w:tab w:val="left" w:leader="none" w:pos="1700"/>
        </w:tabs>
        <w:spacing w:before="1" w:line="326" w:lineRule="auto"/>
        <w:ind w:left="1700" w:right="496" w:hanging="360"/>
        <w:rPr/>
      </w:pPr>
      <w:r w:rsidDel="00000000" w:rsidR="00000000" w:rsidRPr="00000000">
        <w:rPr>
          <w:rtl w:val="0"/>
        </w:rPr>
        <w:t xml:space="preserve">Data protection and GDPR policy (the undersigned document) which includes most procedures relating to data protection</w:t>
      </w:r>
    </w:p>
    <w:p w:rsidR="00000000" w:rsidDel="00000000" w:rsidP="00000000" w:rsidRDefault="00000000" w:rsidRPr="00000000" w14:paraId="0000014C">
      <w:pPr>
        <w:widowControl w:val="0"/>
        <w:numPr>
          <w:ilvl w:val="2"/>
          <w:numId w:val="16"/>
        </w:numPr>
        <w:tabs>
          <w:tab w:val="left" w:leader="none" w:pos="1699"/>
        </w:tabs>
        <w:spacing w:before="1" w:line="240" w:lineRule="auto"/>
        <w:ind w:left="1699" w:hanging="359.00000000000006"/>
        <w:rPr/>
      </w:pPr>
      <w:r w:rsidDel="00000000" w:rsidR="00000000" w:rsidRPr="00000000">
        <w:rPr>
          <w:rtl w:val="0"/>
        </w:rPr>
        <w:t xml:space="preserve">Privacy notices for data subjects (see section 3.1)</w:t>
      </w:r>
    </w:p>
    <w:p w:rsidR="00000000" w:rsidDel="00000000" w:rsidP="00000000" w:rsidRDefault="00000000" w:rsidRPr="00000000" w14:paraId="0000014D">
      <w:pPr>
        <w:widowControl w:val="0"/>
        <w:numPr>
          <w:ilvl w:val="2"/>
          <w:numId w:val="16"/>
        </w:numPr>
        <w:tabs>
          <w:tab w:val="left" w:leader="none" w:pos="1699"/>
        </w:tabs>
        <w:spacing w:before="92" w:line="240" w:lineRule="auto"/>
        <w:ind w:left="1699" w:hanging="359.00000000000006"/>
        <w:rPr/>
      </w:pPr>
      <w:r w:rsidDel="00000000" w:rsidR="00000000" w:rsidRPr="00000000">
        <w:rPr>
          <w:rtl w:val="0"/>
        </w:rPr>
        <w:t xml:space="preserve">Processors agreements with database, CRM and cloud providers</w:t>
      </w:r>
    </w:p>
    <w:p w:rsidR="00000000" w:rsidDel="00000000" w:rsidP="00000000" w:rsidRDefault="00000000" w:rsidRPr="00000000" w14:paraId="0000014E">
      <w:pPr>
        <w:widowControl w:val="0"/>
        <w:spacing w:before="1" w:line="326" w:lineRule="auto"/>
        <w:rPr/>
      </w:pPr>
      <w:r w:rsidDel="00000000" w:rsidR="00000000" w:rsidRPr="00000000">
        <w:rPr>
          <w:rtl w:val="0"/>
        </w:rPr>
      </w:r>
    </w:p>
    <w:p w:rsidR="00000000" w:rsidDel="00000000" w:rsidP="00000000" w:rsidRDefault="00000000" w:rsidRPr="00000000" w14:paraId="0000014F">
      <w:pPr>
        <w:widowControl w:val="0"/>
        <w:spacing w:before="1" w:line="326" w:lineRule="auto"/>
        <w:rPr/>
      </w:pPr>
      <w:r w:rsidDel="00000000" w:rsidR="00000000" w:rsidRPr="00000000">
        <w:rPr>
          <w:rtl w:val="0"/>
        </w:rPr>
        <w:t xml:space="preserve">All the above documents are saved in the shared drive and managed by the DPO. </w:t>
      </w:r>
    </w:p>
    <w:p w:rsidR="00000000" w:rsidDel="00000000" w:rsidP="00000000" w:rsidRDefault="00000000" w:rsidRPr="00000000" w14:paraId="00000150">
      <w:pPr>
        <w:pStyle w:val="Heading1"/>
        <w:keepNext w:val="0"/>
        <w:keepLines w:val="0"/>
        <w:widowControl w:val="0"/>
        <w:tabs>
          <w:tab w:val="left" w:leader="none" w:pos="1399"/>
        </w:tabs>
        <w:spacing w:after="0" w:before="1" w:line="240" w:lineRule="auto"/>
        <w:rPr>
          <w:color w:val="ff0000"/>
          <w:sz w:val="24"/>
          <w:szCs w:val="24"/>
        </w:rPr>
      </w:pPr>
      <w:bookmarkStart w:colFirst="0" w:colLast="0" w:name="_heading=h.mfzhj2qi24sm" w:id="37"/>
      <w:bookmarkEnd w:id="37"/>
      <w:r w:rsidDel="00000000" w:rsidR="00000000" w:rsidRPr="00000000">
        <w:rPr>
          <w:rtl w:val="0"/>
        </w:rPr>
      </w:r>
    </w:p>
    <w:p w:rsidR="00000000" w:rsidDel="00000000" w:rsidP="00000000" w:rsidRDefault="00000000" w:rsidRPr="00000000" w14:paraId="00000151">
      <w:pPr>
        <w:pStyle w:val="Heading1"/>
        <w:keepNext w:val="0"/>
        <w:keepLines w:val="0"/>
        <w:widowControl w:val="0"/>
        <w:tabs>
          <w:tab w:val="left" w:leader="none" w:pos="1399"/>
        </w:tabs>
        <w:spacing w:after="0" w:before="1" w:line="240" w:lineRule="auto"/>
        <w:rPr>
          <w:b w:val="1"/>
          <w:sz w:val="22"/>
          <w:szCs w:val="22"/>
        </w:rPr>
      </w:pPr>
      <w:r w:rsidDel="00000000" w:rsidR="00000000" w:rsidRPr="00000000">
        <w:rPr>
          <w:b w:val="1"/>
          <w:sz w:val="22"/>
          <w:szCs w:val="22"/>
          <w:rtl w:val="0"/>
        </w:rPr>
        <w:t xml:space="preserve">6j. By design and by default</w:t>
      </w:r>
    </w:p>
    <w:p w:rsidR="00000000" w:rsidDel="00000000" w:rsidP="00000000" w:rsidRDefault="00000000" w:rsidRPr="00000000" w14:paraId="00000152">
      <w:pPr>
        <w:widowControl w:val="0"/>
        <w:spacing w:before="261" w:line="326" w:lineRule="auto"/>
        <w:ind w:right="202"/>
        <w:rPr/>
      </w:pPr>
      <w:r w:rsidDel="00000000" w:rsidR="00000000" w:rsidRPr="00000000">
        <w:rPr>
          <w:rtl w:val="0"/>
        </w:rPr>
        <w:t xml:space="preserve">The undersigned policy includes procedures in relation to data protection across the organisation, involving diﬀerent staﬀ members, teams and delivery. As [Organisation Name] is working towards full compliance and therefore also towards data protection “by design and by default”, these procedures will be embedded into the operating guidance as appropriate.</w:t>
      </w:r>
    </w:p>
    <w:p w:rsidR="00000000" w:rsidDel="00000000" w:rsidP="00000000" w:rsidRDefault="00000000" w:rsidRPr="00000000" w14:paraId="00000153">
      <w:pPr>
        <w:widowControl w:val="0"/>
        <w:spacing w:before="94" w:line="240" w:lineRule="auto"/>
        <w:rPr/>
      </w:pPr>
      <w:r w:rsidDel="00000000" w:rsidR="00000000" w:rsidRPr="00000000">
        <w:rPr>
          <w:rtl w:val="0"/>
        </w:rPr>
      </w:r>
    </w:p>
    <w:p w:rsidR="00000000" w:rsidDel="00000000" w:rsidP="00000000" w:rsidRDefault="00000000" w:rsidRPr="00000000" w14:paraId="00000154">
      <w:pPr>
        <w:widowControl w:val="0"/>
        <w:spacing w:line="326" w:lineRule="auto"/>
        <w:ind w:right="124"/>
        <w:rPr/>
      </w:pPr>
      <w:r w:rsidDel="00000000" w:rsidR="00000000" w:rsidRPr="00000000">
        <w:rPr>
          <w:rtl w:val="0"/>
        </w:rPr>
        <w:t xml:space="preserve">The goal of this principle would mean that in [Organisation Name], everyone who starts a new project or sets up a system or a process must ensure that they incorporate data protection as a matter of course, consulting the Data Protection Lead. Consideration of the data protection implications should be a standard checkpoint before any project or system is signed oﬀ.</w:t>
      </w:r>
    </w:p>
    <w:p w:rsidR="00000000" w:rsidDel="00000000" w:rsidP="00000000" w:rsidRDefault="00000000" w:rsidRPr="00000000" w14:paraId="00000155">
      <w:pPr>
        <w:widowControl w:val="0"/>
        <w:spacing w:before="93" w:line="240" w:lineRule="auto"/>
        <w:rPr/>
      </w:pPr>
      <w:r w:rsidDel="00000000" w:rsidR="00000000" w:rsidRPr="00000000">
        <w:rPr>
          <w:rtl w:val="0"/>
        </w:rPr>
      </w:r>
    </w:p>
    <w:p w:rsidR="00000000" w:rsidDel="00000000" w:rsidP="00000000" w:rsidRDefault="00000000" w:rsidRPr="00000000" w14:paraId="00000156">
      <w:pPr>
        <w:widowControl w:val="0"/>
        <w:spacing w:line="326" w:lineRule="auto"/>
        <w:rPr/>
      </w:pPr>
      <w:r w:rsidDel="00000000" w:rsidR="00000000" w:rsidRPr="00000000">
        <w:rPr>
          <w:rtl w:val="0"/>
        </w:rPr>
        <w:t xml:space="preserve">Staﬀ and volunteers, as part of their induction, receive training on GDPR. Training and refreshers are organised regularly.</w:t>
      </w:r>
    </w:p>
    <w:p w:rsidR="00000000" w:rsidDel="00000000" w:rsidP="00000000" w:rsidRDefault="00000000" w:rsidRPr="00000000" w14:paraId="00000157">
      <w:pPr>
        <w:widowControl w:val="0"/>
        <w:spacing w:line="326" w:lineRule="auto"/>
        <w:rPr/>
      </w:pPr>
      <w:r w:rsidDel="00000000" w:rsidR="00000000" w:rsidRPr="00000000">
        <w:rPr>
          <w:rtl w:val="0"/>
        </w:rPr>
      </w:r>
    </w:p>
    <w:p w:rsidR="00000000" w:rsidDel="00000000" w:rsidP="00000000" w:rsidRDefault="00000000" w:rsidRPr="00000000" w14:paraId="00000158">
      <w:pPr>
        <w:pStyle w:val="Heading1"/>
        <w:keepNext w:val="0"/>
        <w:keepLines w:val="0"/>
        <w:widowControl w:val="0"/>
        <w:tabs>
          <w:tab w:val="left" w:leader="none" w:pos="1389"/>
        </w:tabs>
        <w:spacing w:after="0" w:before="0" w:line="240" w:lineRule="auto"/>
        <w:rPr>
          <w:b w:val="1"/>
          <w:sz w:val="22"/>
          <w:szCs w:val="22"/>
        </w:rPr>
      </w:pPr>
      <w:bookmarkStart w:colFirst="0" w:colLast="0" w:name="_heading=h.3s1tvlyklot0" w:id="38"/>
      <w:bookmarkEnd w:id="38"/>
      <w:r w:rsidDel="00000000" w:rsidR="00000000" w:rsidRPr="00000000">
        <w:rPr>
          <w:b w:val="1"/>
          <w:sz w:val="22"/>
          <w:szCs w:val="22"/>
          <w:rtl w:val="0"/>
        </w:rPr>
        <w:t xml:space="preserve">6k. Protection of children</w:t>
      </w:r>
    </w:p>
    <w:p w:rsidR="00000000" w:rsidDel="00000000" w:rsidP="00000000" w:rsidRDefault="00000000" w:rsidRPr="00000000" w14:paraId="00000159">
      <w:pPr>
        <w:widowControl w:val="0"/>
        <w:spacing w:before="262" w:line="326" w:lineRule="auto"/>
        <w:ind w:right="202"/>
        <w:rPr/>
      </w:pPr>
      <w:r w:rsidDel="00000000" w:rsidR="00000000" w:rsidRPr="00000000">
        <w:rPr>
          <w:rtl w:val="0"/>
        </w:rPr>
        <w:t xml:space="preserve">The UK GDPR does not treat children particularly diﬀerently from adults, but [Organisation Name] is committed to take appropriate precautions, in particular:</w:t>
      </w:r>
    </w:p>
    <w:p w:rsidR="00000000" w:rsidDel="00000000" w:rsidP="00000000" w:rsidRDefault="00000000" w:rsidRPr="00000000" w14:paraId="0000015A">
      <w:pPr>
        <w:widowControl w:val="0"/>
        <w:numPr>
          <w:ilvl w:val="2"/>
          <w:numId w:val="12"/>
        </w:numPr>
        <w:tabs>
          <w:tab w:val="left" w:leader="none" w:pos="1700"/>
        </w:tabs>
        <w:spacing w:before="242" w:line="326" w:lineRule="auto"/>
        <w:ind w:left="1700" w:right="265" w:hanging="360"/>
        <w:rPr/>
      </w:pPr>
      <w:r w:rsidDel="00000000" w:rsidR="00000000" w:rsidRPr="00000000">
        <w:rPr>
          <w:rtl w:val="0"/>
        </w:rPr>
        <w:t xml:space="preserve">When you are considering ‘legitimate interests’ as lawful basis, [Organisation Name] will be particularly careful not to override the interests of the data subject</w:t>
      </w:r>
    </w:p>
    <w:p w:rsidR="00000000" w:rsidDel="00000000" w:rsidP="00000000" w:rsidRDefault="00000000" w:rsidRPr="00000000" w14:paraId="0000015B">
      <w:pPr>
        <w:widowControl w:val="0"/>
        <w:numPr>
          <w:ilvl w:val="2"/>
          <w:numId w:val="12"/>
        </w:numPr>
        <w:tabs>
          <w:tab w:val="left" w:leader="none" w:pos="1700"/>
        </w:tabs>
        <w:spacing w:before="1" w:line="326" w:lineRule="auto"/>
        <w:ind w:left="1700" w:right="826" w:hanging="360"/>
        <w:rPr/>
      </w:pPr>
      <w:r w:rsidDel="00000000" w:rsidR="00000000" w:rsidRPr="00000000">
        <w:rPr>
          <w:rtl w:val="0"/>
        </w:rPr>
        <w:t xml:space="preserve">When providing information to children about how their data will be processed, [Organisation Name] ensures that they will genuinely be able to understand it</w:t>
      </w:r>
    </w:p>
    <w:p w:rsidR="00000000" w:rsidDel="00000000" w:rsidP="00000000" w:rsidRDefault="00000000" w:rsidRPr="00000000" w14:paraId="0000015C">
      <w:pPr>
        <w:widowControl w:val="0"/>
        <w:numPr>
          <w:ilvl w:val="2"/>
          <w:numId w:val="12"/>
        </w:numPr>
        <w:tabs>
          <w:tab w:val="left" w:leader="none" w:pos="1700"/>
        </w:tabs>
        <w:spacing w:before="1" w:line="326" w:lineRule="auto"/>
        <w:ind w:left="1700" w:right="377" w:hanging="360"/>
        <w:rPr/>
      </w:pPr>
      <w:r w:rsidDel="00000000" w:rsidR="00000000" w:rsidRPr="00000000">
        <w:rPr>
          <w:rtl w:val="0"/>
        </w:rPr>
        <w:t xml:space="preserve">Requests to exercise data subject’s right will have a particular weight when involving data around children</w:t>
      </w:r>
    </w:p>
    <w:p w:rsidR="00000000" w:rsidDel="00000000" w:rsidP="00000000" w:rsidRDefault="00000000" w:rsidRPr="00000000" w14:paraId="0000015D">
      <w:pPr>
        <w:widowControl w:val="0"/>
        <w:spacing w:before="1" w:line="326" w:lineRule="auto"/>
        <w:rPr/>
      </w:pPr>
      <w:r w:rsidDel="00000000" w:rsidR="00000000" w:rsidRPr="00000000">
        <w:rPr>
          <w:rtl w:val="0"/>
        </w:rPr>
      </w:r>
    </w:p>
    <w:p w:rsidR="00000000" w:rsidDel="00000000" w:rsidP="00000000" w:rsidRDefault="00000000" w:rsidRPr="00000000" w14:paraId="0000015E">
      <w:pPr>
        <w:widowControl w:val="0"/>
        <w:spacing w:before="1" w:line="326" w:lineRule="auto"/>
        <w:rPr/>
      </w:pPr>
      <w:r w:rsidDel="00000000" w:rsidR="00000000" w:rsidRPr="00000000">
        <w:rPr>
          <w:rtl w:val="0"/>
        </w:rPr>
        <w:t xml:space="preserve">In conjunction with the DPA 2018, [Organisation Name] gathers consent directly from minors if they are 13 years old or older. If [Organisation Name] supports a young person under 13, parent/carers consent is required.</w:t>
      </w:r>
    </w:p>
    <w:p w:rsidR="00000000" w:rsidDel="00000000" w:rsidP="00000000" w:rsidRDefault="00000000" w:rsidRPr="00000000" w14:paraId="0000015F">
      <w:pPr>
        <w:widowControl w:val="0"/>
        <w:spacing w:before="1" w:line="326" w:lineRule="auto"/>
        <w:rPr/>
      </w:pPr>
      <w:r w:rsidDel="00000000" w:rsidR="00000000" w:rsidRPr="00000000">
        <w:rPr>
          <w:rtl w:val="0"/>
        </w:rPr>
      </w:r>
    </w:p>
    <w:p w:rsidR="00000000" w:rsidDel="00000000" w:rsidP="00000000" w:rsidRDefault="00000000" w:rsidRPr="00000000" w14:paraId="00000160">
      <w:pPr>
        <w:rPr>
          <w:b w:val="1"/>
        </w:rPr>
      </w:pPr>
      <w:bookmarkStart w:colFirst="0" w:colLast="0" w:name="_heading=h.x41uaq22gttr" w:id="39"/>
      <w:bookmarkEnd w:id="39"/>
      <w:r w:rsidDel="00000000" w:rsidR="00000000" w:rsidRPr="00000000">
        <w:rPr>
          <w:b w:val="1"/>
          <w:rtl w:val="0"/>
        </w:rPr>
        <w:t xml:space="preserve">6l. Fees</w:t>
      </w:r>
    </w:p>
    <w:p w:rsidR="00000000" w:rsidDel="00000000" w:rsidP="00000000" w:rsidRDefault="00000000" w:rsidRPr="00000000" w14:paraId="00000161">
      <w:pPr>
        <w:widowControl w:val="0"/>
        <w:spacing w:before="261" w:line="240" w:lineRule="auto"/>
        <w:rPr/>
      </w:pPr>
      <w:r w:rsidDel="00000000" w:rsidR="00000000" w:rsidRPr="00000000">
        <w:rPr>
          <w:rtl w:val="0"/>
        </w:rPr>
        <w:t xml:space="preserve">[Organisation Name] pays an annual fee to ICO, as required by law for data controllers.</w:t>
      </w:r>
    </w:p>
    <w:p w:rsidR="00000000" w:rsidDel="00000000" w:rsidP="00000000" w:rsidRDefault="00000000" w:rsidRPr="00000000" w14:paraId="00000162">
      <w:pPr>
        <w:widowControl w:val="0"/>
        <w:spacing w:before="261" w:line="240" w:lineRule="auto"/>
        <w:rPr/>
      </w:pPr>
      <w:r w:rsidDel="00000000" w:rsidR="00000000" w:rsidRPr="00000000">
        <w:rPr>
          <w:rtl w:val="0"/>
        </w:rPr>
      </w:r>
    </w:p>
    <w:p w:rsidR="00000000" w:rsidDel="00000000" w:rsidP="00000000" w:rsidRDefault="00000000" w:rsidRPr="00000000" w14:paraId="00000163">
      <w:pPr>
        <w:pStyle w:val="Heading1"/>
        <w:keepNext w:val="0"/>
        <w:keepLines w:val="0"/>
        <w:widowControl w:val="0"/>
        <w:tabs>
          <w:tab w:val="left" w:leader="none" w:pos="1699"/>
        </w:tabs>
        <w:spacing w:after="0" w:before="0" w:line="240" w:lineRule="auto"/>
        <w:rPr>
          <w:b w:val="1"/>
          <w:color w:val="ff0000"/>
          <w:sz w:val="24"/>
          <w:szCs w:val="24"/>
          <w:u w:val="single"/>
        </w:rPr>
      </w:pPr>
      <w:bookmarkStart w:colFirst="0" w:colLast="0" w:name="_heading=h.lvzo15wzc0ul" w:id="40"/>
      <w:bookmarkEnd w:id="40"/>
      <w:r w:rsidDel="00000000" w:rsidR="00000000" w:rsidRPr="00000000">
        <w:rPr>
          <w:rtl w:val="0"/>
        </w:rPr>
      </w:r>
    </w:p>
    <w:p w:rsidR="00000000" w:rsidDel="00000000" w:rsidP="00000000" w:rsidRDefault="00000000" w:rsidRPr="00000000" w14:paraId="00000164">
      <w:pPr>
        <w:pStyle w:val="Heading1"/>
        <w:keepNext w:val="0"/>
        <w:keepLines w:val="0"/>
        <w:widowControl w:val="0"/>
        <w:tabs>
          <w:tab w:val="left" w:leader="none" w:pos="1699"/>
        </w:tabs>
        <w:spacing w:after="0" w:before="0" w:line="240" w:lineRule="auto"/>
        <w:rPr>
          <w:b w:val="1"/>
          <w:color w:val="ff0000"/>
          <w:sz w:val="24"/>
          <w:szCs w:val="24"/>
          <w:u w:val="single"/>
        </w:rPr>
      </w:pPr>
      <w:bookmarkStart w:colFirst="0" w:colLast="0" w:name="_heading=h.xwivr3aqz4k" w:id="41"/>
      <w:bookmarkEnd w:id="41"/>
      <w:r w:rsidDel="00000000" w:rsidR="00000000" w:rsidRPr="00000000">
        <w:rPr>
          <w:b w:val="1"/>
          <w:color w:val="ff0000"/>
          <w:sz w:val="24"/>
          <w:szCs w:val="24"/>
          <w:u w:val="single"/>
          <w:rtl w:val="0"/>
        </w:rPr>
        <w:t xml:space="preserve">7. Working with other organisations and data sharing</w:t>
      </w:r>
    </w:p>
    <w:p w:rsidR="00000000" w:rsidDel="00000000" w:rsidP="00000000" w:rsidRDefault="00000000" w:rsidRPr="00000000" w14:paraId="00000165">
      <w:pPr>
        <w:widowControl w:val="0"/>
        <w:spacing w:before="262" w:line="240" w:lineRule="auto"/>
        <w:rPr/>
      </w:pPr>
      <w:r w:rsidDel="00000000" w:rsidR="00000000" w:rsidRPr="00000000">
        <w:rPr>
          <w:rtl w:val="0"/>
        </w:rPr>
        <w:t xml:space="preserve">As any other organisation, [Organisation Name] may collaborate with:</w:t>
      </w:r>
    </w:p>
    <w:p w:rsidR="00000000" w:rsidDel="00000000" w:rsidP="00000000" w:rsidRDefault="00000000" w:rsidRPr="00000000" w14:paraId="00000166">
      <w:pPr>
        <w:widowControl w:val="0"/>
        <w:numPr>
          <w:ilvl w:val="0"/>
          <w:numId w:val="4"/>
        </w:numPr>
        <w:tabs>
          <w:tab w:val="left" w:leader="none" w:pos="1699"/>
        </w:tabs>
        <w:spacing w:before="92" w:line="240" w:lineRule="auto"/>
        <w:ind w:left="1699" w:hanging="359.00000000000006"/>
        <w:rPr/>
      </w:pPr>
      <w:r w:rsidDel="00000000" w:rsidR="00000000" w:rsidRPr="00000000">
        <w:rPr>
          <w:rtl w:val="0"/>
        </w:rPr>
        <w:t xml:space="preserve">data processors</w:t>
      </w:r>
    </w:p>
    <w:p w:rsidR="00000000" w:rsidDel="00000000" w:rsidP="00000000" w:rsidRDefault="00000000" w:rsidRPr="00000000" w14:paraId="00000167">
      <w:pPr>
        <w:widowControl w:val="0"/>
        <w:numPr>
          <w:ilvl w:val="0"/>
          <w:numId w:val="4"/>
        </w:numPr>
        <w:tabs>
          <w:tab w:val="left" w:leader="none" w:pos="1699"/>
        </w:tabs>
        <w:spacing w:before="91" w:line="240" w:lineRule="auto"/>
        <w:ind w:left="1699" w:hanging="359.00000000000006"/>
        <w:rPr/>
      </w:pPr>
      <w:r w:rsidDel="00000000" w:rsidR="00000000" w:rsidRPr="00000000">
        <w:rPr>
          <w:rtl w:val="0"/>
        </w:rPr>
        <w:t xml:space="preserve">joint controllers</w:t>
      </w:r>
    </w:p>
    <w:p w:rsidR="00000000" w:rsidDel="00000000" w:rsidP="00000000" w:rsidRDefault="00000000" w:rsidRPr="00000000" w14:paraId="00000168">
      <w:pPr>
        <w:widowControl w:val="0"/>
        <w:numPr>
          <w:ilvl w:val="0"/>
          <w:numId w:val="4"/>
        </w:numPr>
        <w:tabs>
          <w:tab w:val="left" w:leader="none" w:pos="1699"/>
        </w:tabs>
        <w:spacing w:before="92" w:line="240" w:lineRule="auto"/>
        <w:ind w:left="1699" w:hanging="359.00000000000006"/>
        <w:rPr/>
      </w:pPr>
      <w:r w:rsidDel="00000000" w:rsidR="00000000" w:rsidRPr="00000000">
        <w:rPr>
          <w:rtl w:val="0"/>
        </w:rPr>
        <w:t xml:space="preserve">separate controllers</w:t>
      </w:r>
    </w:p>
    <w:p w:rsidR="00000000" w:rsidDel="00000000" w:rsidP="00000000" w:rsidRDefault="00000000" w:rsidRPr="00000000" w14:paraId="00000169">
      <w:pPr>
        <w:widowControl w:val="0"/>
        <w:tabs>
          <w:tab w:val="left" w:leader="none" w:pos="1699"/>
        </w:tabs>
        <w:spacing w:before="92" w:line="240" w:lineRule="auto"/>
        <w:rPr/>
      </w:pPr>
      <w:r w:rsidDel="00000000" w:rsidR="00000000" w:rsidRPr="00000000">
        <w:rPr>
          <w:rtl w:val="0"/>
        </w:rPr>
      </w:r>
    </w:p>
    <w:p w:rsidR="00000000" w:rsidDel="00000000" w:rsidP="00000000" w:rsidRDefault="00000000" w:rsidRPr="00000000" w14:paraId="0000016A">
      <w:pPr>
        <w:pStyle w:val="Heading1"/>
        <w:keepNext w:val="0"/>
        <w:keepLines w:val="0"/>
        <w:widowControl w:val="0"/>
        <w:tabs>
          <w:tab w:val="left" w:leader="none" w:pos="1392"/>
        </w:tabs>
        <w:spacing w:after="0" w:before="1" w:line="240" w:lineRule="auto"/>
        <w:rPr>
          <w:b w:val="1"/>
          <w:sz w:val="22"/>
          <w:szCs w:val="22"/>
        </w:rPr>
      </w:pPr>
      <w:bookmarkStart w:colFirst="0" w:colLast="0" w:name="_heading=h.9165a5kk0gsq" w:id="42"/>
      <w:bookmarkEnd w:id="42"/>
      <w:r w:rsidDel="00000000" w:rsidR="00000000" w:rsidRPr="00000000">
        <w:rPr>
          <w:b w:val="1"/>
          <w:sz w:val="22"/>
          <w:szCs w:val="22"/>
          <w:rtl w:val="0"/>
        </w:rPr>
        <w:t xml:space="preserve">7.a Data Processors</w:t>
      </w:r>
    </w:p>
    <w:p w:rsidR="00000000" w:rsidDel="00000000" w:rsidP="00000000" w:rsidRDefault="00000000" w:rsidRPr="00000000" w14:paraId="0000016B">
      <w:pPr>
        <w:widowControl w:val="0"/>
        <w:spacing w:before="261" w:line="326" w:lineRule="auto"/>
        <w:rPr/>
      </w:pPr>
      <w:r w:rsidDel="00000000" w:rsidR="00000000" w:rsidRPr="00000000">
        <w:rPr>
          <w:rtl w:val="0"/>
        </w:rPr>
        <w:t xml:space="preserve">A data processor is a company or organisation, or an individual who is not an employee or volunteers, that processes data on behalf of the data controller [Relevant Staff Member’s Name].</w:t>
      </w:r>
    </w:p>
    <w:p w:rsidR="00000000" w:rsidDel="00000000" w:rsidP="00000000" w:rsidRDefault="00000000" w:rsidRPr="00000000" w14:paraId="0000016C">
      <w:pPr>
        <w:widowControl w:val="0"/>
        <w:spacing w:before="93" w:line="240" w:lineRule="auto"/>
        <w:rPr/>
      </w:pPr>
      <w:r w:rsidDel="00000000" w:rsidR="00000000" w:rsidRPr="00000000">
        <w:rPr>
          <w:rtl w:val="0"/>
        </w:rPr>
      </w:r>
    </w:p>
    <w:p w:rsidR="00000000" w:rsidDel="00000000" w:rsidP="00000000" w:rsidRDefault="00000000" w:rsidRPr="00000000" w14:paraId="0000016D">
      <w:pPr>
        <w:widowControl w:val="0"/>
        <w:spacing w:line="240" w:lineRule="auto"/>
        <w:rPr/>
      </w:pPr>
      <w:r w:rsidDel="00000000" w:rsidR="00000000" w:rsidRPr="00000000">
        <w:rPr>
          <w:rtl w:val="0"/>
        </w:rPr>
        <w:t xml:space="preserve">The data processors that [Organisation Name] collaborates with include:</w:t>
      </w:r>
    </w:p>
    <w:p w:rsidR="00000000" w:rsidDel="00000000" w:rsidP="00000000" w:rsidRDefault="00000000" w:rsidRPr="00000000" w14:paraId="0000016E">
      <w:pPr>
        <w:widowControl w:val="0"/>
        <w:numPr>
          <w:ilvl w:val="2"/>
          <w:numId w:val="5"/>
        </w:numPr>
        <w:tabs>
          <w:tab w:val="left" w:leader="none" w:pos="1700"/>
        </w:tabs>
        <w:spacing w:before="92" w:line="326" w:lineRule="auto"/>
        <w:ind w:left="1700" w:right="1154" w:hanging="360"/>
        <w:rPr/>
      </w:pPr>
      <w:r w:rsidDel="00000000" w:rsidR="00000000" w:rsidRPr="00000000">
        <w:rPr>
          <w:rtl w:val="0"/>
        </w:rPr>
        <w:t xml:space="preserve">Database, CRM or cloud providers</w:t>
      </w:r>
    </w:p>
    <w:p w:rsidR="00000000" w:rsidDel="00000000" w:rsidP="00000000" w:rsidRDefault="00000000" w:rsidRPr="00000000" w14:paraId="0000016F">
      <w:pPr>
        <w:widowControl w:val="0"/>
        <w:numPr>
          <w:ilvl w:val="2"/>
          <w:numId w:val="5"/>
        </w:numPr>
        <w:tabs>
          <w:tab w:val="left" w:leader="none" w:pos="1699"/>
        </w:tabs>
        <w:spacing w:before="1" w:line="240" w:lineRule="auto"/>
        <w:ind w:left="1699" w:hanging="359.00000000000006"/>
        <w:rPr/>
      </w:pPr>
      <w:r w:rsidDel="00000000" w:rsidR="00000000" w:rsidRPr="00000000">
        <w:rPr>
          <w:rtl w:val="0"/>
        </w:rPr>
        <w:t xml:space="preserve">IT company</w:t>
      </w:r>
    </w:p>
    <w:p w:rsidR="00000000" w:rsidDel="00000000" w:rsidP="00000000" w:rsidRDefault="00000000" w:rsidRPr="00000000" w14:paraId="00000170">
      <w:pPr>
        <w:widowControl w:val="0"/>
        <w:numPr>
          <w:ilvl w:val="2"/>
          <w:numId w:val="5"/>
        </w:numPr>
        <w:tabs>
          <w:tab w:val="left" w:leader="none" w:pos="1699"/>
        </w:tabs>
        <w:spacing w:before="91" w:line="240" w:lineRule="auto"/>
        <w:ind w:left="1699" w:hanging="359.00000000000006"/>
        <w:rPr/>
      </w:pPr>
      <w:r w:rsidDel="00000000" w:rsidR="00000000" w:rsidRPr="00000000">
        <w:rPr>
          <w:rtl w:val="0"/>
        </w:rPr>
        <w:t xml:space="preserve">Web host</w:t>
      </w:r>
    </w:p>
    <w:p w:rsidR="00000000" w:rsidDel="00000000" w:rsidP="00000000" w:rsidRDefault="00000000" w:rsidRPr="00000000" w14:paraId="00000171">
      <w:pPr>
        <w:widowControl w:val="0"/>
        <w:numPr>
          <w:ilvl w:val="2"/>
          <w:numId w:val="5"/>
        </w:numPr>
        <w:tabs>
          <w:tab w:val="left" w:leader="none" w:pos="1699"/>
        </w:tabs>
        <w:spacing w:before="92" w:line="240" w:lineRule="auto"/>
        <w:ind w:left="1699" w:hanging="359.00000000000006"/>
        <w:rPr/>
      </w:pPr>
      <w:r w:rsidDel="00000000" w:rsidR="00000000" w:rsidRPr="00000000">
        <w:rPr>
          <w:rtl w:val="0"/>
        </w:rPr>
        <w:t xml:space="preserve">Freelancers</w:t>
      </w:r>
    </w:p>
    <w:p w:rsidR="00000000" w:rsidDel="00000000" w:rsidP="00000000" w:rsidRDefault="00000000" w:rsidRPr="00000000" w14:paraId="00000172">
      <w:pPr>
        <w:widowControl w:val="0"/>
        <w:numPr>
          <w:ilvl w:val="2"/>
          <w:numId w:val="5"/>
        </w:numPr>
        <w:tabs>
          <w:tab w:val="left" w:leader="none" w:pos="1699"/>
        </w:tabs>
        <w:spacing w:before="91" w:line="240" w:lineRule="auto"/>
        <w:ind w:left="1699" w:hanging="359.00000000000006"/>
        <w:rPr/>
      </w:pPr>
      <w:r w:rsidDel="00000000" w:rsidR="00000000" w:rsidRPr="00000000">
        <w:rPr>
          <w:rtl w:val="0"/>
        </w:rPr>
        <w:t xml:space="preserve">External researchers</w:t>
      </w:r>
    </w:p>
    <w:p w:rsidR="00000000" w:rsidDel="00000000" w:rsidP="00000000" w:rsidRDefault="00000000" w:rsidRPr="00000000" w14:paraId="00000173">
      <w:pPr>
        <w:widowControl w:val="0"/>
        <w:tabs>
          <w:tab w:val="left" w:leader="none" w:pos="1699"/>
        </w:tabs>
        <w:spacing w:before="91" w:line="240" w:lineRule="auto"/>
        <w:rPr/>
      </w:pPr>
      <w:r w:rsidDel="00000000" w:rsidR="00000000" w:rsidRPr="00000000">
        <w:rPr>
          <w:rtl w:val="0"/>
        </w:rPr>
      </w:r>
    </w:p>
    <w:p w:rsidR="00000000" w:rsidDel="00000000" w:rsidP="00000000" w:rsidRDefault="00000000" w:rsidRPr="00000000" w14:paraId="00000174">
      <w:pPr>
        <w:widowControl w:val="0"/>
        <w:spacing w:before="113" w:line="326" w:lineRule="auto"/>
        <w:ind w:right="202"/>
        <w:rPr/>
      </w:pPr>
      <w:r w:rsidDel="00000000" w:rsidR="00000000" w:rsidRPr="00000000">
        <w:rPr>
          <w:rtl w:val="0"/>
        </w:rPr>
        <w:t xml:space="preserve">With databases and CRM companies and the web host, [Organisation Name] agrees on the terms and conditions and saves the processor agreements in the Privacy Compliance folder. Before deciding to use a particular service, [Organisation Name] would check the terms and conditions and decide whether it is compliant before deciding to use that particular service. [Organisation Name] may log in a risk into the Activity, Incident and Risk reporting spreadsheet if necessary.</w:t>
      </w:r>
    </w:p>
    <w:p w:rsidR="00000000" w:rsidDel="00000000" w:rsidP="00000000" w:rsidRDefault="00000000" w:rsidRPr="00000000" w14:paraId="00000175">
      <w:pPr>
        <w:widowControl w:val="0"/>
        <w:spacing w:before="113" w:line="326" w:lineRule="auto"/>
        <w:ind w:right="202"/>
        <w:rPr/>
      </w:pPr>
      <w:r w:rsidDel="00000000" w:rsidR="00000000" w:rsidRPr="00000000">
        <w:rPr>
          <w:rtl w:val="0"/>
        </w:rPr>
      </w:r>
    </w:p>
    <w:p w:rsidR="00000000" w:rsidDel="00000000" w:rsidP="00000000" w:rsidRDefault="00000000" w:rsidRPr="00000000" w14:paraId="00000176">
      <w:pPr>
        <w:widowControl w:val="0"/>
        <w:spacing w:before="1" w:line="326" w:lineRule="auto"/>
        <w:rPr/>
      </w:pPr>
      <w:r w:rsidDel="00000000" w:rsidR="00000000" w:rsidRPr="00000000">
        <w:rPr>
          <w:rtl w:val="0"/>
        </w:rPr>
        <w:t xml:space="preserve">With freelancers, external researchers and IT companies, [Organisation Name] stipulates a contract including, as outlined by Article 28.3 of the GDPR the following information</w:t>
      </w:r>
    </w:p>
    <w:p w:rsidR="00000000" w:rsidDel="00000000" w:rsidP="00000000" w:rsidRDefault="00000000" w:rsidRPr="00000000" w14:paraId="00000177">
      <w:pPr>
        <w:widowControl w:val="0"/>
        <w:numPr>
          <w:ilvl w:val="2"/>
          <w:numId w:val="6"/>
        </w:numPr>
        <w:tabs>
          <w:tab w:val="left" w:leader="none" w:pos="1699"/>
        </w:tabs>
        <w:spacing w:line="240" w:lineRule="auto"/>
        <w:ind w:left="1699" w:hanging="359.00000000000006"/>
        <w:rPr/>
      </w:pPr>
      <w:r w:rsidDel="00000000" w:rsidR="00000000" w:rsidRPr="00000000">
        <w:rPr>
          <w:rtl w:val="0"/>
        </w:rPr>
        <w:t xml:space="preserve">the subject matter and duration of the processing;</w:t>
      </w:r>
    </w:p>
    <w:p w:rsidR="00000000" w:rsidDel="00000000" w:rsidP="00000000" w:rsidRDefault="00000000" w:rsidRPr="00000000" w14:paraId="00000178">
      <w:pPr>
        <w:widowControl w:val="0"/>
        <w:numPr>
          <w:ilvl w:val="2"/>
          <w:numId w:val="6"/>
        </w:numPr>
        <w:tabs>
          <w:tab w:val="left" w:leader="none" w:pos="1699"/>
        </w:tabs>
        <w:spacing w:before="92" w:line="240" w:lineRule="auto"/>
        <w:ind w:left="1699" w:hanging="359.00000000000006"/>
        <w:rPr/>
      </w:pPr>
      <w:r w:rsidDel="00000000" w:rsidR="00000000" w:rsidRPr="00000000">
        <w:rPr>
          <w:rtl w:val="0"/>
        </w:rPr>
        <w:t xml:space="preserve">the nature and purpose of the processing;</w:t>
      </w:r>
    </w:p>
    <w:p w:rsidR="00000000" w:rsidDel="00000000" w:rsidP="00000000" w:rsidRDefault="00000000" w:rsidRPr="00000000" w14:paraId="00000179">
      <w:pPr>
        <w:widowControl w:val="0"/>
        <w:numPr>
          <w:ilvl w:val="2"/>
          <w:numId w:val="6"/>
        </w:numPr>
        <w:tabs>
          <w:tab w:val="left" w:leader="none" w:pos="1699"/>
        </w:tabs>
        <w:spacing w:before="92" w:line="240" w:lineRule="auto"/>
        <w:ind w:left="1699" w:hanging="359.00000000000006"/>
        <w:rPr/>
      </w:pPr>
      <w:r w:rsidDel="00000000" w:rsidR="00000000" w:rsidRPr="00000000">
        <w:rPr>
          <w:rtl w:val="0"/>
        </w:rPr>
        <w:t xml:space="preserve">the type of personal data and categories of data subjects;</w:t>
      </w:r>
    </w:p>
    <w:p w:rsidR="00000000" w:rsidDel="00000000" w:rsidP="00000000" w:rsidRDefault="00000000" w:rsidRPr="00000000" w14:paraId="0000017A">
      <w:pPr>
        <w:widowControl w:val="0"/>
        <w:numPr>
          <w:ilvl w:val="2"/>
          <w:numId w:val="6"/>
        </w:numPr>
        <w:tabs>
          <w:tab w:val="left" w:leader="none" w:pos="1699"/>
        </w:tabs>
        <w:spacing w:before="91" w:line="240" w:lineRule="auto"/>
        <w:ind w:left="1699" w:hanging="359.00000000000006"/>
        <w:rPr/>
      </w:pPr>
      <w:r w:rsidDel="00000000" w:rsidR="00000000" w:rsidRPr="00000000">
        <w:rPr>
          <w:rtl w:val="0"/>
        </w:rPr>
        <w:t xml:space="preserve">the obligations and rights of the controller.</w:t>
      </w:r>
    </w:p>
    <w:p w:rsidR="00000000" w:rsidDel="00000000" w:rsidP="00000000" w:rsidRDefault="00000000" w:rsidRPr="00000000" w14:paraId="0000017B">
      <w:pPr>
        <w:widowControl w:val="0"/>
        <w:numPr>
          <w:ilvl w:val="2"/>
          <w:numId w:val="6"/>
        </w:numPr>
        <w:tabs>
          <w:tab w:val="left" w:leader="none" w:pos="1700"/>
        </w:tabs>
        <w:spacing w:before="92" w:line="326" w:lineRule="auto"/>
        <w:ind w:left="1700" w:right="273" w:hanging="360"/>
        <w:rPr/>
      </w:pPr>
      <w:r w:rsidDel="00000000" w:rsidR="00000000" w:rsidRPr="00000000">
        <w:rPr>
          <w:rtl w:val="0"/>
        </w:rPr>
        <w:t xml:space="preserve">the processor is required to inform [Organisation Name] if, in its opinion, an instruction infringes this Regulation or other data protection provisions;</w:t>
      </w:r>
    </w:p>
    <w:p w:rsidR="00000000" w:rsidDel="00000000" w:rsidP="00000000" w:rsidRDefault="00000000" w:rsidRPr="00000000" w14:paraId="0000017C">
      <w:pPr>
        <w:widowControl w:val="0"/>
        <w:numPr>
          <w:ilvl w:val="2"/>
          <w:numId w:val="6"/>
        </w:numPr>
        <w:tabs>
          <w:tab w:val="left" w:leader="none" w:pos="1700"/>
        </w:tabs>
        <w:spacing w:before="1" w:line="326" w:lineRule="auto"/>
        <w:ind w:left="1700" w:right="432" w:hanging="360"/>
        <w:rPr/>
      </w:pPr>
      <w:r w:rsidDel="00000000" w:rsidR="00000000" w:rsidRPr="00000000">
        <w:rPr>
          <w:rtl w:val="0"/>
        </w:rPr>
        <w:t xml:space="preserve">the processor needs to inform [Organisation Name] in case of a data breach within 24 hours of them becoming aware of the event.</w:t>
      </w:r>
    </w:p>
    <w:p w:rsidR="00000000" w:rsidDel="00000000" w:rsidP="00000000" w:rsidRDefault="00000000" w:rsidRPr="00000000" w14:paraId="0000017D">
      <w:pPr>
        <w:widowControl w:val="0"/>
        <w:spacing w:line="326" w:lineRule="auto"/>
        <w:ind w:right="202"/>
        <w:rPr/>
      </w:pPr>
      <w:r w:rsidDel="00000000" w:rsidR="00000000" w:rsidRPr="00000000">
        <w:rPr>
          <w:rtl w:val="0"/>
        </w:rPr>
      </w:r>
    </w:p>
    <w:p w:rsidR="00000000" w:rsidDel="00000000" w:rsidP="00000000" w:rsidRDefault="00000000" w:rsidRPr="00000000" w14:paraId="0000017E">
      <w:pPr>
        <w:widowControl w:val="0"/>
        <w:spacing w:line="326" w:lineRule="auto"/>
        <w:ind w:right="202"/>
        <w:rPr/>
      </w:pPr>
      <w:r w:rsidDel="00000000" w:rsidR="00000000" w:rsidRPr="00000000">
        <w:rPr>
          <w:rtl w:val="0"/>
        </w:rPr>
        <w:t xml:space="preserve">[Organisation Name] remains responsible for what happens to the data and remains liable for any mistakes of the data processors. In the contract with the data processor, [Organisation Name] may include a provision that requires the data processor to reimburse [Organisation Name].</w:t>
      </w:r>
    </w:p>
    <w:p w:rsidR="00000000" w:rsidDel="00000000" w:rsidP="00000000" w:rsidRDefault="00000000" w:rsidRPr="00000000" w14:paraId="0000017F">
      <w:pPr>
        <w:widowControl w:val="0"/>
        <w:spacing w:before="23" w:line="240" w:lineRule="auto"/>
        <w:rPr/>
      </w:pPr>
      <w:r w:rsidDel="00000000" w:rsidR="00000000" w:rsidRPr="00000000">
        <w:rPr>
          <w:rtl w:val="0"/>
        </w:rPr>
      </w:r>
    </w:p>
    <w:p w:rsidR="00000000" w:rsidDel="00000000" w:rsidP="00000000" w:rsidRDefault="00000000" w:rsidRPr="00000000" w14:paraId="00000180">
      <w:pPr>
        <w:pStyle w:val="Heading1"/>
        <w:keepNext w:val="0"/>
        <w:keepLines w:val="0"/>
        <w:widowControl w:val="0"/>
        <w:tabs>
          <w:tab w:val="left" w:leader="none" w:pos="1399"/>
        </w:tabs>
        <w:spacing w:after="0" w:before="1" w:line="240" w:lineRule="auto"/>
        <w:rPr>
          <w:b w:val="1"/>
          <w:sz w:val="22"/>
          <w:szCs w:val="22"/>
        </w:rPr>
      </w:pPr>
      <w:bookmarkStart w:colFirst="0" w:colLast="0" w:name="_heading=h.tx4c56hqv115" w:id="43"/>
      <w:bookmarkEnd w:id="43"/>
      <w:r w:rsidDel="00000000" w:rsidR="00000000" w:rsidRPr="00000000">
        <w:rPr>
          <w:b w:val="1"/>
          <w:sz w:val="22"/>
          <w:szCs w:val="22"/>
          <w:rtl w:val="0"/>
        </w:rPr>
        <w:t xml:space="preserve">7.b Joint Controllers</w:t>
      </w:r>
    </w:p>
    <w:p w:rsidR="00000000" w:rsidDel="00000000" w:rsidP="00000000" w:rsidRDefault="00000000" w:rsidRPr="00000000" w14:paraId="00000181">
      <w:pPr>
        <w:widowControl w:val="0"/>
        <w:spacing w:before="261" w:line="326" w:lineRule="auto"/>
        <w:rPr/>
      </w:pPr>
      <w:r w:rsidDel="00000000" w:rsidR="00000000" w:rsidRPr="00000000">
        <w:rPr>
          <w:rtl w:val="0"/>
        </w:rPr>
        <w:t xml:space="preserve">Joint controllers are two or more data controllers which jointly determine the purpose and means of processing. When [Organisation Name] collaborates with a data controller, the parties must agree to a Joint Controller Agreement which should include the following:</w:t>
      </w:r>
    </w:p>
    <w:p w:rsidR="00000000" w:rsidDel="00000000" w:rsidP="00000000" w:rsidRDefault="00000000" w:rsidRPr="00000000" w14:paraId="00000182">
      <w:pPr>
        <w:widowControl w:val="0"/>
        <w:numPr>
          <w:ilvl w:val="2"/>
          <w:numId w:val="3"/>
        </w:numPr>
        <w:tabs>
          <w:tab w:val="left" w:leader="none" w:pos="1699"/>
        </w:tabs>
        <w:spacing w:before="2" w:line="240" w:lineRule="auto"/>
        <w:ind w:left="1699" w:hanging="359.00000000000006"/>
        <w:rPr/>
      </w:pPr>
      <w:r w:rsidDel="00000000" w:rsidR="00000000" w:rsidRPr="00000000">
        <w:rPr>
          <w:rtl w:val="0"/>
        </w:rPr>
        <w:t xml:space="preserve">who it applies to</w:t>
      </w:r>
    </w:p>
    <w:p w:rsidR="00000000" w:rsidDel="00000000" w:rsidP="00000000" w:rsidRDefault="00000000" w:rsidRPr="00000000" w14:paraId="00000183">
      <w:pPr>
        <w:widowControl w:val="0"/>
        <w:numPr>
          <w:ilvl w:val="2"/>
          <w:numId w:val="3"/>
        </w:numPr>
        <w:tabs>
          <w:tab w:val="left" w:leader="none" w:pos="1699"/>
        </w:tabs>
        <w:spacing w:before="91" w:line="240" w:lineRule="auto"/>
        <w:ind w:left="1699" w:hanging="359.00000000000006"/>
        <w:rPr/>
      </w:pPr>
      <w:r w:rsidDel="00000000" w:rsidR="00000000" w:rsidRPr="00000000">
        <w:rPr>
          <w:rtl w:val="0"/>
        </w:rPr>
        <w:t xml:space="preserve">general data protection principles, including the basic principle of conﬁdentiality</w:t>
      </w:r>
    </w:p>
    <w:p w:rsidR="00000000" w:rsidDel="00000000" w:rsidP="00000000" w:rsidRDefault="00000000" w:rsidRPr="00000000" w14:paraId="00000184">
      <w:pPr>
        <w:widowControl w:val="0"/>
        <w:numPr>
          <w:ilvl w:val="2"/>
          <w:numId w:val="3"/>
        </w:numPr>
        <w:tabs>
          <w:tab w:val="left" w:leader="none" w:pos="1699"/>
        </w:tabs>
        <w:spacing w:before="92" w:line="240" w:lineRule="auto"/>
        <w:ind w:left="1699" w:hanging="359.00000000000006"/>
        <w:rPr/>
      </w:pPr>
      <w:r w:rsidDel="00000000" w:rsidR="00000000" w:rsidRPr="00000000">
        <w:rPr>
          <w:rtl w:val="0"/>
        </w:rPr>
        <w:t xml:space="preserve">the purposes for which information will be shared</w:t>
      </w:r>
    </w:p>
    <w:p w:rsidR="00000000" w:rsidDel="00000000" w:rsidP="00000000" w:rsidRDefault="00000000" w:rsidRPr="00000000" w14:paraId="00000185">
      <w:pPr>
        <w:widowControl w:val="0"/>
        <w:numPr>
          <w:ilvl w:val="2"/>
          <w:numId w:val="3"/>
        </w:numPr>
        <w:tabs>
          <w:tab w:val="left" w:leader="none" w:pos="1699"/>
        </w:tabs>
        <w:spacing w:before="92" w:line="240" w:lineRule="auto"/>
        <w:ind w:left="1699" w:hanging="359.00000000000006"/>
        <w:rPr/>
      </w:pPr>
      <w:r w:rsidDel="00000000" w:rsidR="00000000" w:rsidRPr="00000000">
        <w:rPr>
          <w:rtl w:val="0"/>
        </w:rPr>
        <w:t xml:space="preserve">the lawful basis on which sharing will take place</w:t>
      </w:r>
    </w:p>
    <w:p w:rsidR="00000000" w:rsidDel="00000000" w:rsidP="00000000" w:rsidRDefault="00000000" w:rsidRPr="00000000" w14:paraId="00000186">
      <w:pPr>
        <w:widowControl w:val="0"/>
        <w:numPr>
          <w:ilvl w:val="2"/>
          <w:numId w:val="3"/>
        </w:numPr>
        <w:tabs>
          <w:tab w:val="left" w:leader="none" w:pos="1700"/>
        </w:tabs>
        <w:spacing w:before="91" w:line="326" w:lineRule="auto"/>
        <w:ind w:left="1700" w:right="104" w:hanging="360"/>
        <w:rPr/>
      </w:pPr>
      <w:r w:rsidDel="00000000" w:rsidR="00000000" w:rsidRPr="00000000">
        <w:rPr>
          <w:rtl w:val="0"/>
        </w:rPr>
        <w:t xml:space="preserve">how each partner will discharge their transparency obligations, and whether all parties will use the same form of words to ensure consistency</w:t>
      </w:r>
    </w:p>
    <w:p w:rsidR="00000000" w:rsidDel="00000000" w:rsidP="00000000" w:rsidRDefault="00000000" w:rsidRPr="00000000" w14:paraId="00000187">
      <w:pPr>
        <w:widowControl w:val="0"/>
        <w:numPr>
          <w:ilvl w:val="2"/>
          <w:numId w:val="3"/>
        </w:numPr>
        <w:tabs>
          <w:tab w:val="left" w:leader="none" w:pos="1700"/>
        </w:tabs>
        <w:spacing w:before="1" w:line="326" w:lineRule="auto"/>
        <w:ind w:left="1700" w:right="677" w:hanging="360"/>
        <w:rPr/>
      </w:pPr>
      <w:r w:rsidDel="00000000" w:rsidR="00000000" w:rsidRPr="00000000">
        <w:rPr>
          <w:rtl w:val="0"/>
        </w:rPr>
        <w:t xml:space="preserve">procedures for sharing information, and in particular for obtaining and recording consent from the data subject (if this is the lawful basis)</w:t>
      </w:r>
    </w:p>
    <w:p w:rsidR="00000000" w:rsidDel="00000000" w:rsidP="00000000" w:rsidRDefault="00000000" w:rsidRPr="00000000" w14:paraId="00000188">
      <w:pPr>
        <w:widowControl w:val="0"/>
        <w:numPr>
          <w:ilvl w:val="2"/>
          <w:numId w:val="3"/>
        </w:numPr>
        <w:tabs>
          <w:tab w:val="left" w:leader="none" w:pos="1700"/>
        </w:tabs>
        <w:spacing w:before="1" w:line="326" w:lineRule="auto"/>
        <w:ind w:left="1700" w:right="677" w:hanging="360"/>
        <w:rPr/>
      </w:pPr>
      <w:r w:rsidDel="00000000" w:rsidR="00000000" w:rsidRPr="00000000">
        <w:rPr>
          <w:rtl w:val="0"/>
        </w:rPr>
        <w:t xml:space="preserve">procedures to ensure that all parties have the same understanding of how to comply with the data protection principles regarding data quality and retention</w:t>
      </w:r>
    </w:p>
    <w:p w:rsidR="00000000" w:rsidDel="00000000" w:rsidP="00000000" w:rsidRDefault="00000000" w:rsidRPr="00000000" w14:paraId="00000189">
      <w:pPr>
        <w:widowControl w:val="0"/>
        <w:numPr>
          <w:ilvl w:val="2"/>
          <w:numId w:val="3"/>
        </w:numPr>
        <w:tabs>
          <w:tab w:val="left" w:leader="none" w:pos="1699"/>
        </w:tabs>
        <w:spacing w:before="1" w:line="240" w:lineRule="auto"/>
        <w:ind w:left="1700" w:hanging="360"/>
        <w:rPr/>
      </w:pPr>
      <w:r w:rsidDel="00000000" w:rsidR="00000000" w:rsidRPr="00000000">
        <w:rPr>
          <w:rtl w:val="0"/>
        </w:rPr>
        <w:t xml:space="preserve">access and security procedures</w:t>
      </w:r>
    </w:p>
    <w:p w:rsidR="00000000" w:rsidDel="00000000" w:rsidP="00000000" w:rsidRDefault="00000000" w:rsidRPr="00000000" w14:paraId="0000018A">
      <w:pPr>
        <w:widowControl w:val="0"/>
        <w:numPr>
          <w:ilvl w:val="2"/>
          <w:numId w:val="3"/>
        </w:numPr>
        <w:tabs>
          <w:tab w:val="left" w:leader="none" w:pos="1700"/>
        </w:tabs>
        <w:spacing w:before="1" w:line="326" w:lineRule="auto"/>
        <w:ind w:left="1700" w:right="535" w:hanging="360"/>
        <w:rPr/>
      </w:pPr>
      <w:r w:rsidDel="00000000" w:rsidR="00000000" w:rsidRPr="00000000">
        <w:rPr>
          <w:rtl w:val="0"/>
        </w:rPr>
        <w:t xml:space="preserve">procedures for ensuring that the handling of data subjects’ rights is consistent and fully compliant</w:t>
      </w:r>
    </w:p>
    <w:p w:rsidR="00000000" w:rsidDel="00000000" w:rsidP="00000000" w:rsidRDefault="00000000" w:rsidRPr="00000000" w14:paraId="0000018B">
      <w:pPr>
        <w:widowControl w:val="0"/>
        <w:numPr>
          <w:ilvl w:val="2"/>
          <w:numId w:val="3"/>
        </w:numPr>
        <w:tabs>
          <w:tab w:val="left" w:leader="none" w:pos="1699"/>
        </w:tabs>
        <w:spacing w:before="1" w:line="240" w:lineRule="auto"/>
        <w:ind w:left="1700" w:hanging="360"/>
        <w:rPr/>
      </w:pPr>
      <w:r w:rsidDel="00000000" w:rsidR="00000000" w:rsidRPr="00000000">
        <w:rPr>
          <w:rtl w:val="0"/>
        </w:rPr>
        <w:t xml:space="preserve">procedures for raising concerns or resolving diﬃculties</w:t>
      </w:r>
    </w:p>
    <w:p w:rsidR="00000000" w:rsidDel="00000000" w:rsidP="00000000" w:rsidRDefault="00000000" w:rsidRPr="00000000" w14:paraId="0000018C">
      <w:pPr>
        <w:widowControl w:val="0"/>
        <w:numPr>
          <w:ilvl w:val="2"/>
          <w:numId w:val="3"/>
        </w:numPr>
        <w:tabs>
          <w:tab w:val="left" w:leader="none" w:pos="1699"/>
        </w:tabs>
        <w:spacing w:before="91" w:line="240" w:lineRule="auto"/>
        <w:ind w:left="1700" w:hanging="360"/>
        <w:rPr/>
      </w:pPr>
      <w:r w:rsidDel="00000000" w:rsidR="00000000" w:rsidRPr="00000000">
        <w:rPr>
          <w:rtl w:val="0"/>
        </w:rPr>
        <w:t xml:space="preserve">how will the agreement be managed and kept under review?</w:t>
      </w:r>
    </w:p>
    <w:p w:rsidR="00000000" w:rsidDel="00000000" w:rsidP="00000000" w:rsidRDefault="00000000" w:rsidRPr="00000000" w14:paraId="0000018D">
      <w:pPr>
        <w:widowControl w:val="0"/>
        <w:tabs>
          <w:tab w:val="left" w:leader="none" w:pos="1699"/>
        </w:tabs>
        <w:spacing w:before="91" w:line="240" w:lineRule="auto"/>
        <w:rPr/>
      </w:pPr>
      <w:r w:rsidDel="00000000" w:rsidR="00000000" w:rsidRPr="00000000">
        <w:rPr>
          <w:rtl w:val="0"/>
        </w:rPr>
      </w:r>
    </w:p>
    <w:p w:rsidR="00000000" w:rsidDel="00000000" w:rsidP="00000000" w:rsidRDefault="00000000" w:rsidRPr="00000000" w14:paraId="0000018E">
      <w:pPr>
        <w:widowControl w:val="0"/>
        <w:spacing w:line="326" w:lineRule="auto"/>
        <w:rPr/>
      </w:pPr>
      <w:r w:rsidDel="00000000" w:rsidR="00000000" w:rsidRPr="00000000">
        <w:rPr>
          <w:rtl w:val="0"/>
        </w:rPr>
        <w:t xml:space="preserve">The purpose for which information will be shared, the lawful basis on which the sharing will take place and general information about each data controller will need to be included in the privacy notice for those data subjects aﬀected by the data sharing and the collaboration between [Organisation Name] and the joint controller.</w:t>
      </w:r>
    </w:p>
    <w:p w:rsidR="00000000" w:rsidDel="00000000" w:rsidP="00000000" w:rsidRDefault="00000000" w:rsidRPr="00000000" w14:paraId="0000018F">
      <w:pPr>
        <w:widowControl w:val="0"/>
        <w:spacing w:line="326" w:lineRule="auto"/>
        <w:rPr/>
      </w:pPr>
      <w:r w:rsidDel="00000000" w:rsidR="00000000" w:rsidRPr="00000000">
        <w:rPr>
          <w:rtl w:val="0"/>
        </w:rPr>
      </w:r>
    </w:p>
    <w:p w:rsidR="00000000" w:rsidDel="00000000" w:rsidP="00000000" w:rsidRDefault="00000000" w:rsidRPr="00000000" w14:paraId="00000190">
      <w:pPr>
        <w:pStyle w:val="Heading1"/>
        <w:keepNext w:val="0"/>
        <w:keepLines w:val="0"/>
        <w:widowControl w:val="0"/>
        <w:tabs>
          <w:tab w:val="left" w:leader="none" w:pos="1399"/>
        </w:tabs>
        <w:spacing w:after="0" w:before="1" w:line="240" w:lineRule="auto"/>
        <w:rPr>
          <w:b w:val="1"/>
          <w:sz w:val="22"/>
          <w:szCs w:val="22"/>
        </w:rPr>
      </w:pPr>
      <w:bookmarkStart w:colFirst="0" w:colLast="0" w:name="_heading=h.gn345yyarth1" w:id="44"/>
      <w:bookmarkEnd w:id="44"/>
      <w:r w:rsidDel="00000000" w:rsidR="00000000" w:rsidRPr="00000000">
        <w:rPr>
          <w:b w:val="1"/>
          <w:sz w:val="22"/>
          <w:szCs w:val="22"/>
          <w:rtl w:val="0"/>
        </w:rPr>
        <w:t xml:space="preserve">7.c Separate Controllers</w:t>
      </w:r>
    </w:p>
    <w:p w:rsidR="00000000" w:rsidDel="00000000" w:rsidP="00000000" w:rsidRDefault="00000000" w:rsidRPr="00000000" w14:paraId="00000191">
      <w:pPr>
        <w:widowControl w:val="0"/>
        <w:spacing w:before="261" w:line="326" w:lineRule="auto"/>
        <w:ind w:right="110"/>
        <w:rPr/>
      </w:pPr>
      <w:r w:rsidDel="00000000" w:rsidR="00000000" w:rsidRPr="00000000">
        <w:rPr>
          <w:rtl w:val="0"/>
        </w:rPr>
        <w:t xml:space="preserve">[Organisation Name] </w:t>
      </w:r>
      <w:r w:rsidDel="00000000" w:rsidR="00000000" w:rsidRPr="00000000">
        <w:rPr>
          <w:rtl w:val="0"/>
        </w:rPr>
        <w:t xml:space="preserve">may collaborate with another organisation which is a separate controller as information is merely disclosed to one other. In this case, a Joint Controller Agreement (see section 7.2 Joint Controllers) is not necessary. [Organisation Name] will, however, agree to a Data Sharing Agreement which deﬁnes the following:</w:t>
      </w:r>
    </w:p>
    <w:p w:rsidR="00000000" w:rsidDel="00000000" w:rsidP="00000000" w:rsidRDefault="00000000" w:rsidRPr="00000000" w14:paraId="00000192">
      <w:pPr>
        <w:widowControl w:val="0"/>
        <w:numPr>
          <w:ilvl w:val="2"/>
          <w:numId w:val="19"/>
        </w:numPr>
        <w:tabs>
          <w:tab w:val="left" w:leader="none" w:pos="1699"/>
        </w:tabs>
        <w:spacing w:before="2" w:line="240" w:lineRule="auto"/>
        <w:ind w:left="1699" w:hanging="359.00000000000006"/>
        <w:rPr/>
      </w:pPr>
      <w:r w:rsidDel="00000000" w:rsidR="00000000" w:rsidRPr="00000000">
        <w:rPr>
          <w:rtl w:val="0"/>
        </w:rPr>
        <w:t xml:space="preserve">parties involved in the agreement</w:t>
      </w:r>
    </w:p>
    <w:p w:rsidR="00000000" w:rsidDel="00000000" w:rsidP="00000000" w:rsidRDefault="00000000" w:rsidRPr="00000000" w14:paraId="00000193">
      <w:pPr>
        <w:widowControl w:val="0"/>
        <w:numPr>
          <w:ilvl w:val="2"/>
          <w:numId w:val="19"/>
        </w:numPr>
        <w:tabs>
          <w:tab w:val="left" w:leader="none" w:pos="1699"/>
        </w:tabs>
        <w:spacing w:before="92" w:line="240" w:lineRule="auto"/>
        <w:ind w:left="1699" w:hanging="359.00000000000006"/>
        <w:rPr/>
      </w:pPr>
      <w:r w:rsidDel="00000000" w:rsidR="00000000" w:rsidRPr="00000000">
        <w:rPr>
          <w:rtl w:val="0"/>
        </w:rPr>
        <w:t xml:space="preserve">purpose for which information will be shared</w:t>
      </w:r>
    </w:p>
    <w:p w:rsidR="00000000" w:rsidDel="00000000" w:rsidP="00000000" w:rsidRDefault="00000000" w:rsidRPr="00000000" w14:paraId="00000194">
      <w:pPr>
        <w:widowControl w:val="0"/>
        <w:numPr>
          <w:ilvl w:val="2"/>
          <w:numId w:val="19"/>
        </w:numPr>
        <w:tabs>
          <w:tab w:val="left" w:leader="none" w:pos="1699"/>
        </w:tabs>
        <w:spacing w:before="91" w:line="240" w:lineRule="auto"/>
        <w:ind w:left="1699" w:hanging="359.00000000000006"/>
        <w:rPr/>
      </w:pPr>
      <w:r w:rsidDel="00000000" w:rsidR="00000000" w:rsidRPr="00000000">
        <w:rPr>
          <w:rtl w:val="0"/>
        </w:rPr>
        <w:t xml:space="preserve">the lawful basis on which the sharing will take place</w:t>
      </w:r>
    </w:p>
    <w:p w:rsidR="00000000" w:rsidDel="00000000" w:rsidP="00000000" w:rsidRDefault="00000000" w:rsidRPr="00000000" w14:paraId="00000195">
      <w:pPr>
        <w:widowControl w:val="0"/>
        <w:numPr>
          <w:ilvl w:val="2"/>
          <w:numId w:val="19"/>
        </w:numPr>
        <w:tabs>
          <w:tab w:val="left" w:leader="none" w:pos="1699"/>
        </w:tabs>
        <w:spacing w:before="92" w:line="240" w:lineRule="auto"/>
        <w:ind w:left="1699" w:hanging="359.00000000000006"/>
        <w:rPr/>
      </w:pPr>
      <w:r w:rsidDel="00000000" w:rsidR="00000000" w:rsidRPr="00000000">
        <w:rPr>
          <w:rtl w:val="0"/>
        </w:rPr>
        <w:t xml:space="preserve">other organisations involved in the data sharing</w:t>
      </w:r>
    </w:p>
    <w:p w:rsidR="00000000" w:rsidDel="00000000" w:rsidP="00000000" w:rsidRDefault="00000000" w:rsidRPr="00000000" w14:paraId="00000196">
      <w:pPr>
        <w:widowControl w:val="0"/>
        <w:numPr>
          <w:ilvl w:val="2"/>
          <w:numId w:val="19"/>
        </w:numPr>
        <w:tabs>
          <w:tab w:val="left" w:leader="none" w:pos="1699"/>
        </w:tabs>
        <w:spacing w:before="92" w:line="240" w:lineRule="auto"/>
        <w:ind w:left="1699" w:hanging="359.00000000000006"/>
        <w:rPr/>
      </w:pPr>
      <w:r w:rsidDel="00000000" w:rsidR="00000000" w:rsidRPr="00000000">
        <w:rPr>
          <w:rtl w:val="0"/>
        </w:rPr>
        <w:t xml:space="preserve">what data items will be shared (including special category of data)</w:t>
      </w:r>
    </w:p>
    <w:p w:rsidR="00000000" w:rsidDel="00000000" w:rsidP="00000000" w:rsidRDefault="00000000" w:rsidRPr="00000000" w14:paraId="00000197">
      <w:pPr>
        <w:widowControl w:val="0"/>
        <w:numPr>
          <w:ilvl w:val="2"/>
          <w:numId w:val="19"/>
        </w:numPr>
        <w:tabs>
          <w:tab w:val="left" w:leader="none" w:pos="1699"/>
        </w:tabs>
        <w:spacing w:before="91" w:line="240" w:lineRule="auto"/>
        <w:ind w:left="1699" w:hanging="359.00000000000006"/>
        <w:rPr/>
      </w:pPr>
      <w:r w:rsidDel="00000000" w:rsidR="00000000" w:rsidRPr="00000000">
        <w:rPr>
          <w:rtl w:val="0"/>
        </w:rPr>
        <w:t xml:space="preserve">procedures to comply with data subjects’ rights</w:t>
      </w:r>
    </w:p>
    <w:p w:rsidR="00000000" w:rsidDel="00000000" w:rsidP="00000000" w:rsidRDefault="00000000" w:rsidRPr="00000000" w14:paraId="00000198">
      <w:pPr>
        <w:widowControl w:val="0"/>
        <w:numPr>
          <w:ilvl w:val="2"/>
          <w:numId w:val="19"/>
        </w:numPr>
        <w:tabs>
          <w:tab w:val="left" w:leader="none" w:pos="1699"/>
        </w:tabs>
        <w:spacing w:before="92" w:line="240" w:lineRule="auto"/>
        <w:ind w:left="1699" w:hanging="359.00000000000006"/>
        <w:rPr/>
      </w:pPr>
      <w:r w:rsidDel="00000000" w:rsidR="00000000" w:rsidRPr="00000000">
        <w:rPr>
          <w:rtl w:val="0"/>
        </w:rPr>
        <w:t xml:space="preserve">governance arrangements</w:t>
      </w:r>
    </w:p>
    <w:p w:rsidR="00000000" w:rsidDel="00000000" w:rsidP="00000000" w:rsidRDefault="00000000" w:rsidRPr="00000000" w14:paraId="00000199">
      <w:pPr>
        <w:widowControl w:val="0"/>
        <w:tabs>
          <w:tab w:val="left" w:leader="none" w:pos="1699"/>
        </w:tabs>
        <w:spacing w:before="92" w:line="240" w:lineRule="auto"/>
        <w:ind w:left="1700" w:firstLine="0"/>
        <w:rPr/>
      </w:pPr>
      <w:r w:rsidDel="00000000" w:rsidR="00000000" w:rsidRPr="00000000">
        <w:rPr>
          <w:rtl w:val="0"/>
        </w:rPr>
      </w:r>
    </w:p>
    <w:p w:rsidR="00000000" w:rsidDel="00000000" w:rsidP="00000000" w:rsidRDefault="00000000" w:rsidRPr="00000000" w14:paraId="0000019A">
      <w:pPr>
        <w:widowControl w:val="0"/>
        <w:spacing w:line="326" w:lineRule="auto"/>
        <w:rPr/>
      </w:pPr>
      <w:r w:rsidDel="00000000" w:rsidR="00000000" w:rsidRPr="00000000">
        <w:rPr>
          <w:rtl w:val="0"/>
        </w:rPr>
        <w:t xml:space="preserve">The purpose for which information will be shared, the lawful basis on which the sharing will take place and general information about each data controller will need to be included in the Privacy notice for those data subjects aﬀected by the data sharing and the collaboration between [Organisation Name] and the separate controller.</w:t>
      </w:r>
    </w:p>
    <w:p w:rsidR="00000000" w:rsidDel="00000000" w:rsidP="00000000" w:rsidRDefault="00000000" w:rsidRPr="00000000" w14:paraId="0000019B">
      <w:pPr>
        <w:widowControl w:val="0"/>
        <w:spacing w:line="326" w:lineRule="auto"/>
        <w:rPr/>
      </w:pPr>
      <w:r w:rsidDel="00000000" w:rsidR="00000000" w:rsidRPr="00000000">
        <w:rPr>
          <w:rtl w:val="0"/>
        </w:rPr>
      </w:r>
    </w:p>
    <w:p w:rsidR="00000000" w:rsidDel="00000000" w:rsidP="00000000" w:rsidRDefault="00000000" w:rsidRPr="00000000" w14:paraId="0000019C">
      <w:pPr>
        <w:widowControl w:val="0"/>
        <w:spacing w:line="326" w:lineRule="auto"/>
        <w:rPr/>
      </w:pPr>
      <w:r w:rsidDel="00000000" w:rsidR="00000000" w:rsidRPr="00000000">
        <w:rPr>
          <w:rtl w:val="0"/>
        </w:rPr>
      </w:r>
    </w:p>
    <w:p w:rsidR="00000000" w:rsidDel="00000000" w:rsidP="00000000" w:rsidRDefault="00000000" w:rsidRPr="00000000" w14:paraId="0000019D">
      <w:pPr>
        <w:pStyle w:val="Heading1"/>
        <w:keepNext w:val="0"/>
        <w:keepLines w:val="0"/>
        <w:widowControl w:val="0"/>
        <w:tabs>
          <w:tab w:val="left" w:leader="none" w:pos="1399"/>
        </w:tabs>
        <w:spacing w:after="0" w:before="1" w:line="240" w:lineRule="auto"/>
        <w:rPr>
          <w:b w:val="1"/>
          <w:color w:val="ff0000"/>
          <w:sz w:val="24"/>
          <w:szCs w:val="24"/>
          <w:u w:val="single"/>
        </w:rPr>
      </w:pPr>
      <w:bookmarkStart w:colFirst="0" w:colLast="0" w:name="_heading=h.p0z67ilqxo3k" w:id="45"/>
      <w:bookmarkEnd w:id="45"/>
      <w:r w:rsidDel="00000000" w:rsidR="00000000" w:rsidRPr="00000000">
        <w:rPr>
          <w:b w:val="1"/>
          <w:color w:val="ff0000"/>
          <w:sz w:val="24"/>
          <w:szCs w:val="24"/>
          <w:u w:val="single"/>
          <w:rtl w:val="0"/>
        </w:rPr>
        <w:t xml:space="preserve">8. Website Cookies</w:t>
      </w:r>
    </w:p>
    <w:p w:rsidR="00000000" w:rsidDel="00000000" w:rsidP="00000000" w:rsidRDefault="00000000" w:rsidRPr="00000000" w14:paraId="0000019E">
      <w:pPr>
        <w:widowControl w:val="0"/>
        <w:spacing w:before="262" w:line="326" w:lineRule="auto"/>
        <w:rPr/>
      </w:pPr>
      <w:r w:rsidDel="00000000" w:rsidR="00000000" w:rsidRPr="00000000">
        <w:rPr>
          <w:rtl w:val="0"/>
        </w:rPr>
        <w:t xml:space="preserve">Cookies are text ﬁles containing small amounts of information, which are downloaded to the data subject’s computer or mobile device when visiting a website. Cookies are then sent back to the originating website on each subsequent visit, or to another website that recognizes that cookie. Cookies are useful because they allow a website to recognize a data subject’s device and the website pages that interest a data subject. Cookies do many diﬀerent jobs, such as allowing the data subject to navigate between pages eﬃciently, remembering preferences, and generally improving the data subject experience. More information about cookies can be found here: </w:t>
      </w:r>
      <w:hyperlink r:id="rId7">
        <w:r w:rsidDel="00000000" w:rsidR="00000000" w:rsidRPr="00000000">
          <w:rPr>
            <w:color w:val="0000ff"/>
            <w:u w:val="single"/>
            <w:rtl w:val="0"/>
          </w:rPr>
          <w:t xml:space="preserve">www.allaboutcookies.org</w:t>
        </w:r>
      </w:hyperlink>
      <w:r w:rsidDel="00000000" w:rsidR="00000000" w:rsidRPr="00000000">
        <w:rPr>
          <w:color w:val="0000ff"/>
          <w:rtl w:val="0"/>
        </w:rPr>
        <w:t xml:space="preserve"> </w:t>
      </w:r>
      <w:r w:rsidDel="00000000" w:rsidR="00000000" w:rsidRPr="00000000">
        <w:rPr>
          <w:rtl w:val="0"/>
        </w:rPr>
        <w:t xml:space="preserve">and </w:t>
      </w:r>
      <w:hyperlink r:id="rId8">
        <w:r w:rsidDel="00000000" w:rsidR="00000000" w:rsidRPr="00000000">
          <w:rPr>
            <w:color w:val="0000ff"/>
            <w:u w:val="single"/>
            <w:rtl w:val="0"/>
          </w:rPr>
          <w:t xml:space="preserve">www.youronlinechoices.eu.</w:t>
        </w:r>
      </w:hyperlink>
      <w:r w:rsidDel="00000000" w:rsidR="00000000" w:rsidRPr="00000000">
        <w:rPr>
          <w:rtl w:val="0"/>
        </w:rPr>
      </w:r>
    </w:p>
    <w:p w:rsidR="00000000" w:rsidDel="00000000" w:rsidP="00000000" w:rsidRDefault="00000000" w:rsidRPr="00000000" w14:paraId="0000019F">
      <w:pPr>
        <w:widowControl w:val="0"/>
        <w:spacing w:line="326" w:lineRule="auto"/>
        <w:ind w:right="104"/>
        <w:rPr/>
      </w:pPr>
      <w:r w:rsidDel="00000000" w:rsidR="00000000" w:rsidRPr="00000000">
        <w:rPr>
          <w:rtl w:val="0"/>
        </w:rPr>
      </w:r>
    </w:p>
    <w:p w:rsidR="00000000" w:rsidDel="00000000" w:rsidP="00000000" w:rsidRDefault="00000000" w:rsidRPr="00000000" w14:paraId="000001A0">
      <w:pPr>
        <w:widowControl w:val="0"/>
        <w:spacing w:line="326" w:lineRule="auto"/>
        <w:ind w:right="104"/>
        <w:rPr/>
      </w:pPr>
      <w:r w:rsidDel="00000000" w:rsidR="00000000" w:rsidRPr="00000000">
        <w:rPr>
          <w:rtl w:val="0"/>
        </w:rPr>
        <w:t xml:space="preserve">[Organisation Name]’s website uses cookies to enhance data subject experience. Data subjects’ use of [Organisation Name]’s website and any disclosure of personal information via the website signiﬁes their consent to [Organisation Name] collecting and using personal information in accordance with this Data Protection and GDPR policy. [Organisation Name] does not link any information stored in the cookies to any personally identiﬁable information of the data subjects while browsing. Data subjects acknowledge that the Internet is not a 100% secure medium for communication and, accordingly, [Organisation Name] cannot guarantee the security of any information exchange between itself, and data subjects sent via the Internet. [Organisation Name] is not responsible for any damages which data subjects, or others, may suﬀer as a result of the loss of such information.</w:t>
      </w:r>
    </w:p>
    <w:p w:rsidR="00000000" w:rsidDel="00000000" w:rsidP="00000000" w:rsidRDefault="00000000" w:rsidRPr="00000000" w14:paraId="000001A1">
      <w:pPr>
        <w:widowControl w:val="0"/>
        <w:spacing w:line="326" w:lineRule="auto"/>
        <w:ind w:right="104"/>
        <w:rPr/>
      </w:pPr>
      <w:r w:rsidDel="00000000" w:rsidR="00000000" w:rsidRPr="00000000">
        <w:rPr>
          <w:rtl w:val="0"/>
        </w:rPr>
      </w:r>
    </w:p>
    <w:p w:rsidR="00000000" w:rsidDel="00000000" w:rsidP="00000000" w:rsidRDefault="00000000" w:rsidRPr="00000000" w14:paraId="000001A2">
      <w:pPr>
        <w:widowControl w:val="0"/>
        <w:spacing w:line="326" w:lineRule="auto"/>
        <w:rPr/>
      </w:pPr>
      <w:r w:rsidDel="00000000" w:rsidR="00000000" w:rsidRPr="00000000">
        <w:rPr>
          <w:rtl w:val="0"/>
        </w:rPr>
        <w:t xml:space="preserve">Some of the cookies are provided by third parties. For example, [Organisation Name] uses [Insert type of cookies relevant to organisation] cookies to allow us to analyse statistics on the numbers of visitors to our websites and how Data Subjects interact with diﬀerent features on the websites.</w:t>
      </w:r>
    </w:p>
    <w:p w:rsidR="00000000" w:rsidDel="00000000" w:rsidP="00000000" w:rsidRDefault="00000000" w:rsidRPr="00000000" w14:paraId="000001A3">
      <w:pPr>
        <w:widowControl w:val="0"/>
        <w:spacing w:before="2" w:line="326" w:lineRule="auto"/>
        <w:rPr/>
      </w:pPr>
      <w:r w:rsidDel="00000000" w:rsidR="00000000" w:rsidRPr="00000000">
        <w:rPr>
          <w:rtl w:val="0"/>
        </w:rPr>
      </w:r>
    </w:p>
    <w:p w:rsidR="00000000" w:rsidDel="00000000" w:rsidP="00000000" w:rsidRDefault="00000000" w:rsidRPr="00000000" w14:paraId="000001A4">
      <w:pPr>
        <w:widowControl w:val="0"/>
        <w:spacing w:before="2" w:line="326" w:lineRule="auto"/>
        <w:rPr/>
      </w:pPr>
      <w:r w:rsidDel="00000000" w:rsidR="00000000" w:rsidRPr="00000000">
        <w:rPr>
          <w:b w:val="1"/>
          <w:color w:val="0070c0"/>
          <w:rtl w:val="0"/>
        </w:rPr>
        <w:t xml:space="preserve">Only if applicable to your organisation</w:t>
      </w:r>
      <w:r w:rsidDel="00000000" w:rsidR="00000000" w:rsidRPr="00000000">
        <w:rPr>
          <w:rtl w:val="0"/>
        </w:rPr>
        <w:t xml:space="preserve">: </w:t>
      </w:r>
      <w:r w:rsidDel="00000000" w:rsidR="00000000" w:rsidRPr="00000000">
        <w:rPr>
          <w:rtl w:val="0"/>
        </w:rPr>
        <w:t xml:space="preserve">[Organisation Name] </w:t>
      </w:r>
      <w:r w:rsidDel="00000000" w:rsidR="00000000" w:rsidRPr="00000000">
        <w:rPr>
          <w:rtl w:val="0"/>
        </w:rPr>
        <w:t xml:space="preserve">also uses social media cookies to construct visitor interest models and assess Data Subject habits. These cookies are also used to show Data Subjects relevant advertising.</w:t>
      </w:r>
    </w:p>
    <w:p w:rsidR="00000000" w:rsidDel="00000000" w:rsidP="00000000" w:rsidRDefault="00000000" w:rsidRPr="00000000" w14:paraId="000001A5">
      <w:pPr>
        <w:widowControl w:val="0"/>
        <w:spacing w:before="93" w:line="240" w:lineRule="auto"/>
        <w:rPr/>
      </w:pPr>
      <w:r w:rsidDel="00000000" w:rsidR="00000000" w:rsidRPr="00000000">
        <w:rPr>
          <w:rtl w:val="0"/>
        </w:rPr>
      </w:r>
    </w:p>
    <w:p w:rsidR="00000000" w:rsidDel="00000000" w:rsidP="00000000" w:rsidRDefault="00000000" w:rsidRPr="00000000" w14:paraId="000001A6">
      <w:pPr>
        <w:widowControl w:val="0"/>
        <w:spacing w:line="326" w:lineRule="auto"/>
        <w:rPr/>
      </w:pPr>
      <w:r w:rsidDel="00000000" w:rsidR="00000000" w:rsidRPr="00000000">
        <w:rPr>
          <w:rtl w:val="0"/>
        </w:rPr>
        <w:t xml:space="preserve">Data Subjects can set their browsers to reject cookies, but doing so may disable certain features of the site.</w:t>
      </w:r>
    </w:p>
    <w:p w:rsidR="00000000" w:rsidDel="00000000" w:rsidP="00000000" w:rsidRDefault="00000000" w:rsidRPr="00000000" w14:paraId="000001A7">
      <w:pPr>
        <w:widowControl w:val="0"/>
        <w:spacing w:line="326" w:lineRule="auto"/>
        <w:rPr/>
      </w:pPr>
      <w:r w:rsidDel="00000000" w:rsidR="00000000" w:rsidRPr="00000000">
        <w:rPr>
          <w:rtl w:val="0"/>
        </w:rPr>
      </w:r>
    </w:p>
    <w:p w:rsidR="00000000" w:rsidDel="00000000" w:rsidP="00000000" w:rsidRDefault="00000000" w:rsidRPr="00000000" w14:paraId="000001A8">
      <w:pPr>
        <w:widowControl w:val="0"/>
        <w:spacing w:line="326" w:lineRule="auto"/>
        <w:rPr/>
      </w:pPr>
      <w:r w:rsidDel="00000000" w:rsidR="00000000" w:rsidRPr="00000000">
        <w:rPr>
          <w:rtl w:val="0"/>
        </w:rPr>
      </w:r>
    </w:p>
    <w:p w:rsidR="00000000" w:rsidDel="00000000" w:rsidP="00000000" w:rsidRDefault="00000000" w:rsidRPr="00000000" w14:paraId="000001A9">
      <w:pPr>
        <w:pStyle w:val="Heading1"/>
        <w:keepNext w:val="0"/>
        <w:keepLines w:val="0"/>
        <w:widowControl w:val="0"/>
        <w:tabs>
          <w:tab w:val="left" w:leader="none" w:pos="1699"/>
        </w:tabs>
        <w:spacing w:after="0" w:before="0" w:line="240" w:lineRule="auto"/>
        <w:rPr>
          <w:b w:val="1"/>
          <w:color w:val="ff0000"/>
          <w:sz w:val="24"/>
          <w:szCs w:val="24"/>
          <w:u w:val="single"/>
        </w:rPr>
      </w:pPr>
      <w:bookmarkStart w:colFirst="0" w:colLast="0" w:name="_heading=h.ck4axt1wjidr" w:id="46"/>
      <w:bookmarkEnd w:id="46"/>
      <w:r w:rsidDel="00000000" w:rsidR="00000000" w:rsidRPr="00000000">
        <w:rPr>
          <w:b w:val="1"/>
          <w:color w:val="ff0000"/>
          <w:sz w:val="24"/>
          <w:szCs w:val="24"/>
          <w:u w:val="single"/>
          <w:rtl w:val="0"/>
        </w:rPr>
        <w:t xml:space="preserve">9. Disclosure and Barring Service</w:t>
      </w:r>
    </w:p>
    <w:p w:rsidR="00000000" w:rsidDel="00000000" w:rsidP="00000000" w:rsidRDefault="00000000" w:rsidRPr="00000000" w14:paraId="000001AA">
      <w:pPr>
        <w:tabs>
          <w:tab w:val="left" w:leader="none" w:pos="1699"/>
        </w:tabs>
        <w:rPr/>
      </w:pPr>
      <w:r w:rsidDel="00000000" w:rsidR="00000000" w:rsidRPr="00000000">
        <w:rPr>
          <w:rtl w:val="0"/>
        </w:rPr>
      </w:r>
    </w:p>
    <w:p w:rsidR="00000000" w:rsidDel="00000000" w:rsidP="00000000" w:rsidRDefault="00000000" w:rsidRPr="00000000" w14:paraId="000001AB">
      <w:pPr>
        <w:pStyle w:val="Heading1"/>
        <w:keepNext w:val="0"/>
        <w:keepLines w:val="0"/>
        <w:widowControl w:val="0"/>
        <w:tabs>
          <w:tab w:val="left" w:leader="none" w:pos="1699"/>
        </w:tabs>
        <w:spacing w:after="0" w:before="0" w:line="240" w:lineRule="auto"/>
        <w:rPr>
          <w:b w:val="1"/>
          <w:sz w:val="22"/>
          <w:szCs w:val="22"/>
        </w:rPr>
      </w:pPr>
      <w:bookmarkStart w:colFirst="0" w:colLast="0" w:name="_heading=h.kmudbflozgji" w:id="47"/>
      <w:bookmarkEnd w:id="47"/>
      <w:r w:rsidDel="00000000" w:rsidR="00000000" w:rsidRPr="00000000">
        <w:rPr>
          <w:b w:val="1"/>
          <w:sz w:val="22"/>
          <w:szCs w:val="22"/>
          <w:rtl w:val="0"/>
        </w:rPr>
        <w:t xml:space="preserve">9.a General Principles</w:t>
      </w:r>
    </w:p>
    <w:p w:rsidR="00000000" w:rsidDel="00000000" w:rsidP="00000000" w:rsidRDefault="00000000" w:rsidRPr="00000000" w14:paraId="000001AC">
      <w:pPr>
        <w:widowControl w:val="0"/>
        <w:spacing w:before="262" w:line="326" w:lineRule="auto"/>
        <w:ind w:right="104"/>
        <w:rPr/>
      </w:pPr>
      <w:r w:rsidDel="00000000" w:rsidR="00000000" w:rsidRPr="00000000">
        <w:rPr>
          <w:rtl w:val="0"/>
        </w:rPr>
        <w:t xml:space="preserve">As an organisation using the Disclosure and Barring Service (DBS) checking service to help assess the suitability of applicants for positions of trust, [Organisation Name] complies fully with the code of practice regarding the correct handling, use, storage, retention and disposal of certiﬁcates and certiﬁcate information.</w:t>
      </w:r>
    </w:p>
    <w:p w:rsidR="00000000" w:rsidDel="00000000" w:rsidP="00000000" w:rsidRDefault="00000000" w:rsidRPr="00000000" w14:paraId="000001AD">
      <w:pPr>
        <w:widowControl w:val="0"/>
        <w:spacing w:before="262" w:line="326" w:lineRule="auto"/>
        <w:ind w:right="104"/>
        <w:rPr/>
      </w:pPr>
      <w:r w:rsidDel="00000000" w:rsidR="00000000" w:rsidRPr="00000000">
        <w:rPr>
          <w:rtl w:val="0"/>
        </w:rPr>
        <w:t xml:space="preserve">It also complies fully with its obligations under the GDPR, Data Protection Act 2018 and other relevant legislation pertaining to the safe handling, use, storage, retention and disposal of certiﬁcate information and has a written policy on these matters, which is available to those who wish to see it on request.</w:t>
      </w:r>
    </w:p>
    <w:p w:rsidR="00000000" w:rsidDel="00000000" w:rsidP="00000000" w:rsidRDefault="00000000" w:rsidRPr="00000000" w14:paraId="000001AE">
      <w:pPr>
        <w:pStyle w:val="Heading1"/>
        <w:keepNext w:val="0"/>
        <w:keepLines w:val="0"/>
        <w:widowControl w:val="0"/>
        <w:tabs>
          <w:tab w:val="left" w:leader="none" w:pos="1636"/>
        </w:tabs>
        <w:spacing w:after="0" w:before="0" w:line="240" w:lineRule="auto"/>
        <w:rPr>
          <w:color w:val="ff0000"/>
          <w:sz w:val="24"/>
          <w:szCs w:val="24"/>
        </w:rPr>
      </w:pPr>
      <w:bookmarkStart w:colFirst="0" w:colLast="0" w:name="_heading=h.lsusi8mdb3bx" w:id="48"/>
      <w:bookmarkEnd w:id="48"/>
      <w:r w:rsidDel="00000000" w:rsidR="00000000" w:rsidRPr="00000000">
        <w:rPr>
          <w:rtl w:val="0"/>
        </w:rPr>
      </w:r>
    </w:p>
    <w:p w:rsidR="00000000" w:rsidDel="00000000" w:rsidP="00000000" w:rsidRDefault="00000000" w:rsidRPr="00000000" w14:paraId="000001AF">
      <w:pPr>
        <w:pStyle w:val="Heading1"/>
        <w:keepNext w:val="0"/>
        <w:keepLines w:val="0"/>
        <w:widowControl w:val="0"/>
        <w:tabs>
          <w:tab w:val="left" w:leader="none" w:pos="1636"/>
        </w:tabs>
        <w:spacing w:after="0" w:before="0" w:line="240" w:lineRule="auto"/>
        <w:rPr>
          <w:b w:val="1"/>
          <w:sz w:val="22"/>
          <w:szCs w:val="22"/>
        </w:rPr>
      </w:pPr>
      <w:bookmarkStart w:colFirst="0" w:colLast="0" w:name="_heading=h.izah0kkvchzj" w:id="49"/>
      <w:bookmarkEnd w:id="49"/>
      <w:r w:rsidDel="00000000" w:rsidR="00000000" w:rsidRPr="00000000">
        <w:rPr>
          <w:b w:val="1"/>
          <w:sz w:val="22"/>
          <w:szCs w:val="22"/>
          <w:rtl w:val="0"/>
        </w:rPr>
        <w:t xml:space="preserve">9.b Storage and access</w:t>
      </w:r>
    </w:p>
    <w:p w:rsidR="00000000" w:rsidDel="00000000" w:rsidP="00000000" w:rsidRDefault="00000000" w:rsidRPr="00000000" w14:paraId="000001B0">
      <w:pPr>
        <w:widowControl w:val="0"/>
        <w:spacing w:before="262" w:line="326" w:lineRule="auto"/>
        <w:ind w:right="202"/>
        <w:rPr/>
      </w:pPr>
      <w:r w:rsidDel="00000000" w:rsidR="00000000" w:rsidRPr="00000000">
        <w:rPr>
          <w:rtl w:val="0"/>
        </w:rPr>
        <w:t xml:space="preserve">Certiﬁcate information is kept securely, in lockable, non-portable, storage containers with access strictly controlled and limited to those who are entitled to see it as part of their duties.</w:t>
      </w:r>
    </w:p>
    <w:p w:rsidR="00000000" w:rsidDel="00000000" w:rsidP="00000000" w:rsidRDefault="00000000" w:rsidRPr="00000000" w14:paraId="000001B1">
      <w:pPr>
        <w:widowControl w:val="0"/>
        <w:spacing w:before="1" w:line="326" w:lineRule="auto"/>
        <w:ind w:right="202"/>
        <w:rPr/>
      </w:pPr>
      <w:r w:rsidDel="00000000" w:rsidR="00000000" w:rsidRPr="00000000">
        <w:rPr>
          <w:rtl w:val="0"/>
        </w:rPr>
        <w:t xml:space="preserve">Data may be stored in the UK or the EEA countries or any other country the UK or the EU considers to be adequate. If data is stored outside of these jurisdictions, appropriate safeguards will be used. These include but are not limited to the UK addendum and the UK international data transfer agreement. A transfer risk assessment may be completed where required.</w:t>
      </w:r>
    </w:p>
    <w:p w:rsidR="00000000" w:rsidDel="00000000" w:rsidP="00000000" w:rsidRDefault="00000000" w:rsidRPr="00000000" w14:paraId="000001B2">
      <w:pPr>
        <w:pStyle w:val="Heading1"/>
        <w:keepNext w:val="0"/>
        <w:keepLines w:val="0"/>
        <w:widowControl w:val="0"/>
        <w:tabs>
          <w:tab w:val="left" w:leader="none" w:pos="1608"/>
        </w:tabs>
        <w:spacing w:after="0" w:before="0" w:line="240" w:lineRule="auto"/>
        <w:rPr>
          <w:color w:val="ff0000"/>
          <w:sz w:val="24"/>
          <w:szCs w:val="24"/>
        </w:rPr>
      </w:pPr>
      <w:bookmarkStart w:colFirst="0" w:colLast="0" w:name="_heading=h.qrj2sghywy93" w:id="50"/>
      <w:bookmarkEnd w:id="50"/>
      <w:r w:rsidDel="00000000" w:rsidR="00000000" w:rsidRPr="00000000">
        <w:rPr>
          <w:rtl w:val="0"/>
        </w:rPr>
      </w:r>
    </w:p>
    <w:p w:rsidR="00000000" w:rsidDel="00000000" w:rsidP="00000000" w:rsidRDefault="00000000" w:rsidRPr="00000000" w14:paraId="000001B3">
      <w:pPr>
        <w:pStyle w:val="Heading1"/>
        <w:keepNext w:val="0"/>
        <w:keepLines w:val="0"/>
        <w:widowControl w:val="0"/>
        <w:tabs>
          <w:tab w:val="left" w:leader="none" w:pos="1608"/>
        </w:tabs>
        <w:spacing w:after="0" w:before="0" w:line="240" w:lineRule="auto"/>
        <w:rPr>
          <w:b w:val="1"/>
          <w:sz w:val="22"/>
          <w:szCs w:val="22"/>
        </w:rPr>
      </w:pPr>
      <w:bookmarkStart w:colFirst="0" w:colLast="0" w:name="_heading=h.v01pfknylm30" w:id="51"/>
      <w:bookmarkEnd w:id="51"/>
      <w:r w:rsidDel="00000000" w:rsidR="00000000" w:rsidRPr="00000000">
        <w:rPr>
          <w:b w:val="1"/>
          <w:sz w:val="22"/>
          <w:szCs w:val="22"/>
          <w:rtl w:val="0"/>
        </w:rPr>
        <w:t xml:space="preserve">9.c Handling</w:t>
      </w:r>
    </w:p>
    <w:p w:rsidR="00000000" w:rsidDel="00000000" w:rsidP="00000000" w:rsidRDefault="00000000" w:rsidRPr="00000000" w14:paraId="000001B4">
      <w:pPr>
        <w:widowControl w:val="0"/>
        <w:spacing w:before="262" w:line="326" w:lineRule="auto"/>
        <w:ind w:right="202"/>
        <w:rPr/>
      </w:pPr>
      <w:r w:rsidDel="00000000" w:rsidR="00000000" w:rsidRPr="00000000">
        <w:rPr>
          <w:rtl w:val="0"/>
        </w:rPr>
        <w:t xml:space="preserve">In accordance with section 124 of the Police Act 1997, the certiﬁcate information is only passed to those who are authorised to receive it in the course of their duties. [Organisation Name] maintains a record of all those to whom certiﬁcates or certiﬁcate information has been revealed and it is a criminal oﬀence to pass this information to anyone who is not entitled to receive it.</w:t>
      </w:r>
    </w:p>
    <w:p w:rsidR="00000000" w:rsidDel="00000000" w:rsidP="00000000" w:rsidRDefault="00000000" w:rsidRPr="00000000" w14:paraId="000001B5">
      <w:pPr>
        <w:widowControl w:val="0"/>
        <w:spacing w:before="94" w:line="240" w:lineRule="auto"/>
        <w:rPr/>
      </w:pPr>
      <w:r w:rsidDel="00000000" w:rsidR="00000000" w:rsidRPr="00000000">
        <w:rPr>
          <w:rtl w:val="0"/>
        </w:rPr>
      </w:r>
    </w:p>
    <w:p w:rsidR="00000000" w:rsidDel="00000000" w:rsidP="00000000" w:rsidRDefault="00000000" w:rsidRPr="00000000" w14:paraId="000001B6">
      <w:pPr>
        <w:widowControl w:val="0"/>
        <w:spacing w:line="326" w:lineRule="auto"/>
        <w:ind w:right="202"/>
        <w:rPr/>
      </w:pPr>
      <w:r w:rsidDel="00000000" w:rsidR="00000000" w:rsidRPr="00000000">
        <w:rPr>
          <w:rtl w:val="0"/>
        </w:rPr>
        <w:t xml:space="preserve">In addition, in line with our safer recruitment procedures, for the purpose of safeguarding audits may be legally entitled to retain the certiﬁcate. This practice needs to be compliant with the Data Protection Act, Human Rights Act, General Data Protection Regulation, and incorporated within the individual organisation’s policy on the correct handling and safekeeping of DBS certiﬁcate </w:t>
      </w:r>
    </w:p>
    <w:p w:rsidR="00000000" w:rsidDel="00000000" w:rsidP="00000000" w:rsidRDefault="00000000" w:rsidRPr="00000000" w14:paraId="000001B7">
      <w:pPr>
        <w:widowControl w:val="0"/>
        <w:spacing w:line="326" w:lineRule="auto"/>
        <w:ind w:right="202"/>
        <w:rPr/>
      </w:pPr>
      <w:r w:rsidDel="00000000" w:rsidR="00000000" w:rsidRPr="00000000">
        <w:rPr>
          <w:rtl w:val="0"/>
        </w:rPr>
      </w:r>
    </w:p>
    <w:p w:rsidR="00000000" w:rsidDel="00000000" w:rsidP="00000000" w:rsidRDefault="00000000" w:rsidRPr="00000000" w14:paraId="000001B8">
      <w:pPr>
        <w:pStyle w:val="Heading1"/>
        <w:keepNext w:val="0"/>
        <w:keepLines w:val="0"/>
        <w:widowControl w:val="0"/>
        <w:tabs>
          <w:tab w:val="left" w:leader="none" w:pos="1636"/>
        </w:tabs>
        <w:spacing w:after="0" w:before="0" w:line="240" w:lineRule="auto"/>
        <w:rPr>
          <w:b w:val="1"/>
          <w:sz w:val="24"/>
          <w:szCs w:val="24"/>
        </w:rPr>
      </w:pPr>
      <w:bookmarkStart w:colFirst="0" w:colLast="0" w:name="_heading=h.4hcwqoasm010" w:id="52"/>
      <w:bookmarkEnd w:id="52"/>
      <w:r w:rsidDel="00000000" w:rsidR="00000000" w:rsidRPr="00000000">
        <w:rPr>
          <w:b w:val="1"/>
          <w:sz w:val="24"/>
          <w:szCs w:val="24"/>
          <w:rtl w:val="0"/>
        </w:rPr>
        <w:t xml:space="preserve">9.d Usage</w:t>
      </w:r>
    </w:p>
    <w:p w:rsidR="00000000" w:rsidDel="00000000" w:rsidP="00000000" w:rsidRDefault="00000000" w:rsidRPr="00000000" w14:paraId="000001B9">
      <w:pPr>
        <w:tabs>
          <w:tab w:val="left" w:leader="none" w:pos="1636"/>
        </w:tabs>
        <w:rPr/>
      </w:pPr>
      <w:r w:rsidDel="00000000" w:rsidR="00000000" w:rsidRPr="00000000">
        <w:rPr>
          <w:rtl w:val="0"/>
        </w:rPr>
      </w:r>
    </w:p>
    <w:p w:rsidR="00000000" w:rsidDel="00000000" w:rsidP="00000000" w:rsidRDefault="00000000" w:rsidRPr="00000000" w14:paraId="000001BA">
      <w:pPr>
        <w:widowControl w:val="0"/>
        <w:spacing w:before="74" w:line="326" w:lineRule="auto"/>
        <w:ind w:right="202"/>
        <w:rPr/>
      </w:pPr>
      <w:r w:rsidDel="00000000" w:rsidR="00000000" w:rsidRPr="00000000">
        <w:rPr>
          <w:rtl w:val="0"/>
        </w:rPr>
        <w:t xml:space="preserve">Certiﬁcate information is only used for the speciﬁc purpose for which it was requested and for which the applicant’s full consent has been given.</w:t>
      </w:r>
    </w:p>
    <w:p w:rsidR="00000000" w:rsidDel="00000000" w:rsidP="00000000" w:rsidRDefault="00000000" w:rsidRPr="00000000" w14:paraId="000001BB">
      <w:pPr>
        <w:pStyle w:val="Heading1"/>
        <w:keepNext w:val="0"/>
        <w:keepLines w:val="0"/>
        <w:widowControl w:val="0"/>
        <w:tabs>
          <w:tab w:val="left" w:leader="none" w:pos="1799"/>
        </w:tabs>
        <w:spacing w:after="0" w:before="0" w:line="240" w:lineRule="auto"/>
        <w:rPr>
          <w:color w:val="ff0000"/>
          <w:sz w:val="24"/>
          <w:szCs w:val="24"/>
        </w:rPr>
      </w:pPr>
      <w:bookmarkStart w:colFirst="0" w:colLast="0" w:name="_heading=h.t2bdcohnvqjo" w:id="53"/>
      <w:bookmarkEnd w:id="53"/>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pStyle w:val="Heading1"/>
        <w:keepNext w:val="0"/>
        <w:keepLines w:val="0"/>
        <w:widowControl w:val="0"/>
        <w:tabs>
          <w:tab w:val="left" w:leader="none" w:pos="1799"/>
        </w:tabs>
        <w:spacing w:after="0" w:before="0" w:line="240" w:lineRule="auto"/>
        <w:rPr>
          <w:b w:val="1"/>
          <w:color w:val="ff0000"/>
          <w:sz w:val="24"/>
          <w:szCs w:val="24"/>
          <w:u w:val="single"/>
        </w:rPr>
      </w:pPr>
      <w:bookmarkStart w:colFirst="0" w:colLast="0" w:name="_heading=h.y80iw167xmmn" w:id="54"/>
      <w:bookmarkEnd w:id="54"/>
      <w:r w:rsidDel="00000000" w:rsidR="00000000" w:rsidRPr="00000000">
        <w:rPr>
          <w:b w:val="1"/>
          <w:color w:val="ff0000"/>
          <w:sz w:val="24"/>
          <w:szCs w:val="24"/>
          <w:u w:val="single"/>
          <w:rtl w:val="0"/>
        </w:rPr>
        <w:t xml:space="preserve">10. Data Protection and UK GDPR responsibilities</w:t>
      </w:r>
    </w:p>
    <w:p w:rsidR="00000000" w:rsidDel="00000000" w:rsidP="00000000" w:rsidRDefault="00000000" w:rsidRPr="00000000" w14:paraId="000001BE">
      <w:pPr>
        <w:widowControl w:val="0"/>
        <w:spacing w:before="262" w:line="326" w:lineRule="auto"/>
        <w:ind w:right="431"/>
        <w:jc w:val="both"/>
        <w:rPr/>
      </w:pPr>
      <w:r w:rsidDel="00000000" w:rsidR="00000000" w:rsidRPr="00000000">
        <w:rPr>
          <w:rtl w:val="0"/>
        </w:rPr>
        <w:t xml:space="preserve">The [Relevant Staff Member’s Name] is the appointed Data Protection Oﬃcer. The Board of Trustees maintains oversight of data protection compliance for [Organisation Name], and </w:t>
      </w:r>
      <w:r w:rsidDel="00000000" w:rsidR="00000000" w:rsidRPr="00000000">
        <w:rPr>
          <w:b w:val="1"/>
          <w:color w:val="0070c0"/>
          <w:rtl w:val="0"/>
        </w:rPr>
        <w:t xml:space="preserve">(only include this if it is relevant for your organisation)</w:t>
      </w:r>
      <w:r w:rsidDel="00000000" w:rsidR="00000000" w:rsidRPr="00000000">
        <w:rPr>
          <w:rtl w:val="0"/>
        </w:rPr>
        <w:t xml:space="preserve"> the GDPR Committee supports it internally.  </w:t>
      </w:r>
    </w:p>
    <w:p w:rsidR="00000000" w:rsidDel="00000000" w:rsidP="00000000" w:rsidRDefault="00000000" w:rsidRPr="00000000" w14:paraId="000001BF">
      <w:pPr>
        <w:rPr>
          <w:b w:val="1"/>
          <w:color w:val="ff0000"/>
          <w:sz w:val="24"/>
          <w:szCs w:val="24"/>
        </w:rPr>
      </w:pPr>
      <w:bookmarkStart w:colFirst="0" w:colLast="0" w:name="_heading=h.eznw862nbkj9" w:id="55"/>
      <w:bookmarkEnd w:id="55"/>
      <w:r w:rsidDel="00000000" w:rsidR="00000000" w:rsidRPr="00000000">
        <w:rPr>
          <w:rtl w:val="0"/>
        </w:rPr>
      </w:r>
    </w:p>
    <w:p w:rsidR="00000000" w:rsidDel="00000000" w:rsidP="00000000" w:rsidRDefault="00000000" w:rsidRPr="00000000" w14:paraId="000001C0">
      <w:pPr>
        <w:rPr>
          <w:b w:val="1"/>
          <w:color w:val="ff0000"/>
          <w:sz w:val="24"/>
          <w:szCs w:val="24"/>
        </w:rPr>
      </w:pPr>
      <w:r w:rsidDel="00000000" w:rsidR="00000000" w:rsidRPr="00000000">
        <w:rPr>
          <w:rtl w:val="0"/>
        </w:rPr>
      </w:r>
    </w:p>
    <w:p w:rsidR="00000000" w:rsidDel="00000000" w:rsidP="00000000" w:rsidRDefault="00000000" w:rsidRPr="00000000" w14:paraId="000001C1">
      <w:pPr>
        <w:pStyle w:val="Heading1"/>
        <w:keepNext w:val="0"/>
        <w:keepLines w:val="0"/>
        <w:widowControl w:val="0"/>
        <w:tabs>
          <w:tab w:val="left" w:leader="none" w:pos="1799"/>
        </w:tabs>
        <w:spacing w:after="0" w:before="1" w:line="240" w:lineRule="auto"/>
        <w:rPr>
          <w:b w:val="1"/>
          <w:color w:val="ff0000"/>
          <w:sz w:val="24"/>
          <w:szCs w:val="24"/>
          <w:u w:val="single"/>
        </w:rPr>
      </w:pPr>
      <w:r w:rsidDel="00000000" w:rsidR="00000000" w:rsidRPr="00000000">
        <w:rPr>
          <w:b w:val="1"/>
          <w:color w:val="ff0000"/>
          <w:sz w:val="24"/>
          <w:szCs w:val="24"/>
          <w:u w:val="single"/>
          <w:rtl w:val="0"/>
        </w:rPr>
        <w:t xml:space="preserve">11. Changes to this policy</w:t>
      </w:r>
    </w:p>
    <w:p w:rsidR="00000000" w:rsidDel="00000000" w:rsidP="00000000" w:rsidRDefault="00000000" w:rsidRPr="00000000" w14:paraId="000001C2">
      <w:pPr>
        <w:widowControl w:val="0"/>
        <w:spacing w:before="261" w:line="326" w:lineRule="auto"/>
        <w:ind w:right="430"/>
        <w:jc w:val="both"/>
        <w:rPr/>
      </w:pPr>
      <w:r w:rsidDel="00000000" w:rsidR="00000000" w:rsidRPr="00000000">
        <w:rPr>
          <w:rtl w:val="0"/>
        </w:rPr>
        <w:t xml:space="preserve">This policy is updated regularly by the Data Protection Officer when required. It is reviewed annually.</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spacing w:after="240" w:lineRule="auto"/>
      <w:jc w:val="center"/>
      <w:rPr>
        <w:sz w:val="20"/>
        <w:szCs w:val="20"/>
      </w:rPr>
    </w:pPr>
    <w:r w:rsidDel="00000000" w:rsidR="00000000" w:rsidRPr="00000000">
      <w:rPr>
        <w:sz w:val="20"/>
        <w:szCs w:val="20"/>
        <w:rtl w:val="0"/>
      </w:rPr>
      <w:t xml:space="preserve">[Organisation Name] Data Protection &amp; GDPR Policy &amp; Procedures – Last updated 06/08/2024</w:t>
    </w:r>
  </w:p>
  <w:p w:rsidR="00000000" w:rsidDel="00000000" w:rsidP="00000000" w:rsidRDefault="00000000" w:rsidRPr="00000000" w14:paraId="000001C9">
    <w:pPr>
      <w:spacing w:after="240" w:lineRule="auto"/>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tabs>
        <w:tab w:val="center" w:leader="none" w:pos="4513"/>
        <w:tab w:val="right" w:leader="none" w:pos="9026"/>
      </w:tabs>
      <w:spacing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tabs>
        <w:tab w:val="center" w:leader="none" w:pos="4513"/>
        <w:tab w:val="right" w:leader="none" w:pos="9026"/>
      </w:tabs>
      <w:spacing w:line="240" w:lineRule="auto"/>
      <w:rPr>
        <w:color w:val="000000"/>
      </w:rPr>
    </w:pPr>
    <w:r w:rsidDel="00000000" w:rsidR="00000000" w:rsidRPr="00000000">
      <w:rPr>
        <w:sz w:val="20"/>
        <w:szCs w:val="20"/>
        <w:rtl w:val="0"/>
      </w:rPr>
      <w:t xml:space="preserve">[Charity Logo and company number]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
      <w:numFmt w:val="decimal"/>
      <w:lvlText w:val="%1"/>
      <w:lvlJc w:val="left"/>
      <w:pPr>
        <w:ind w:left="1392" w:hanging="413.0000000000001"/>
      </w:pPr>
      <w:rPr/>
    </w:lvl>
    <w:lvl w:ilvl="1">
      <w:start w:val="1"/>
      <w:numFmt w:val="lowerLetter"/>
      <w:lvlText w:val="%1.%2"/>
      <w:lvlJc w:val="left"/>
      <w:pPr>
        <w:ind w:left="1392" w:hanging="413.0000000000001"/>
      </w:pPr>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3">
    <w:lvl w:ilvl="0">
      <w:start w:val="8"/>
      <w:numFmt w:val="decimal"/>
      <w:lvlText w:val="%1"/>
      <w:lvlJc w:val="left"/>
      <w:pPr>
        <w:ind w:left="1392" w:hanging="413.0000000000001"/>
      </w:pPr>
      <w:rPr/>
    </w:lvl>
    <w:lvl w:ilvl="1">
      <w:start w:val="1"/>
      <w:numFmt w:val="lowerLetter"/>
      <w:lvlText w:val="%1.%2"/>
      <w:lvlJc w:val="left"/>
      <w:pPr>
        <w:ind w:left="1392" w:hanging="413.0000000000001"/>
      </w:pPr>
      <w:rPr>
        <w:rFonts w:ascii="Arial Black" w:cs="Arial Black" w:eastAsia="Arial Black" w:hAnsi="Arial Black"/>
        <w:b w:val="0"/>
        <w:i w:val="0"/>
        <w:color w:val="ff0000"/>
        <w:sz w:val="24"/>
        <w:szCs w:val="24"/>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4">
    <w:lvl w:ilvl="0">
      <w:start w:val="0"/>
      <w:numFmt w:val="bullet"/>
      <w:lvlText w:val="●"/>
      <w:lvlJc w:val="left"/>
      <w:pPr>
        <w:ind w:left="1700" w:hanging="360"/>
      </w:pPr>
      <w:rPr>
        <w:rFonts w:ascii="Arial" w:cs="Arial" w:eastAsia="Arial" w:hAnsi="Arial"/>
        <w:b w:val="0"/>
        <w:i w:val="0"/>
        <w:sz w:val="22"/>
        <w:szCs w:val="22"/>
      </w:rPr>
    </w:lvl>
    <w:lvl w:ilvl="1">
      <w:start w:val="0"/>
      <w:numFmt w:val="bullet"/>
      <w:lvlText w:val="•"/>
      <w:lvlJc w:val="left"/>
      <w:pPr>
        <w:ind w:left="2596" w:hanging="360"/>
      </w:pPr>
      <w:rPr/>
    </w:lvl>
    <w:lvl w:ilvl="2">
      <w:start w:val="0"/>
      <w:numFmt w:val="bullet"/>
      <w:lvlText w:val="•"/>
      <w:lvlJc w:val="left"/>
      <w:pPr>
        <w:ind w:left="3492" w:hanging="360"/>
      </w:pPr>
      <w:rPr/>
    </w:lvl>
    <w:lvl w:ilvl="3">
      <w:start w:val="0"/>
      <w:numFmt w:val="bullet"/>
      <w:lvlText w:val="•"/>
      <w:lvlJc w:val="left"/>
      <w:pPr>
        <w:ind w:left="4388" w:hanging="360"/>
      </w:pPr>
      <w:rPr/>
    </w:lvl>
    <w:lvl w:ilvl="4">
      <w:start w:val="0"/>
      <w:numFmt w:val="bullet"/>
      <w:lvlText w:val="•"/>
      <w:lvlJc w:val="left"/>
      <w:pPr>
        <w:ind w:left="5284" w:hanging="360"/>
      </w:pPr>
      <w:rPr/>
    </w:lvl>
    <w:lvl w:ilvl="5">
      <w:start w:val="0"/>
      <w:numFmt w:val="bullet"/>
      <w:lvlText w:val="•"/>
      <w:lvlJc w:val="left"/>
      <w:pPr>
        <w:ind w:left="6180" w:hanging="360"/>
      </w:pPr>
      <w:rPr/>
    </w:lvl>
    <w:lvl w:ilvl="6">
      <w:start w:val="0"/>
      <w:numFmt w:val="bullet"/>
      <w:lvlText w:val="•"/>
      <w:lvlJc w:val="left"/>
      <w:pPr>
        <w:ind w:left="7076" w:hanging="360"/>
      </w:pPr>
      <w:rPr/>
    </w:lvl>
    <w:lvl w:ilvl="7">
      <w:start w:val="0"/>
      <w:numFmt w:val="bullet"/>
      <w:lvlText w:val="•"/>
      <w:lvlJc w:val="left"/>
      <w:pPr>
        <w:ind w:left="7972" w:hanging="360"/>
      </w:pPr>
      <w:rPr/>
    </w:lvl>
    <w:lvl w:ilvl="8">
      <w:start w:val="0"/>
      <w:numFmt w:val="bullet"/>
      <w:lvlText w:val="•"/>
      <w:lvlJc w:val="left"/>
      <w:pPr>
        <w:ind w:left="8868" w:hanging="360"/>
      </w:pPr>
      <w:rPr/>
    </w:lvl>
  </w:abstractNum>
  <w:abstractNum w:abstractNumId="5">
    <w:lvl w:ilvl="0">
      <w:start w:val="8"/>
      <w:numFmt w:val="decimal"/>
      <w:lvlText w:val="%1"/>
      <w:lvlJc w:val="left"/>
      <w:pPr>
        <w:ind w:left="1392" w:hanging="413.0000000000001"/>
      </w:pPr>
      <w:rPr/>
    </w:lvl>
    <w:lvl w:ilvl="1">
      <w:start w:val="1"/>
      <w:numFmt w:val="lowerLetter"/>
      <w:lvlText w:val="%1.%2"/>
      <w:lvlJc w:val="left"/>
      <w:pPr>
        <w:ind w:left="1392" w:hanging="413.0000000000001"/>
      </w:pPr>
      <w:rPr>
        <w:rFonts w:ascii="Arial Black" w:cs="Arial Black" w:eastAsia="Arial Black" w:hAnsi="Arial Black"/>
        <w:b w:val="0"/>
        <w:i w:val="0"/>
        <w:color w:val="ff0000"/>
        <w:sz w:val="24"/>
        <w:szCs w:val="24"/>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6">
    <w:lvl w:ilvl="0">
      <w:start w:val="8"/>
      <w:numFmt w:val="decimal"/>
      <w:lvlText w:val="%1"/>
      <w:lvlJc w:val="left"/>
      <w:pPr>
        <w:ind w:left="1392" w:hanging="413.0000000000001"/>
      </w:pPr>
      <w:rPr/>
    </w:lvl>
    <w:lvl w:ilvl="1">
      <w:start w:val="1"/>
      <w:numFmt w:val="lowerLetter"/>
      <w:lvlText w:val="%1.%2"/>
      <w:lvlJc w:val="left"/>
      <w:pPr>
        <w:ind w:left="1392" w:hanging="413.0000000000001"/>
      </w:pPr>
      <w:rPr>
        <w:rFonts w:ascii="Arial Black" w:cs="Arial Black" w:eastAsia="Arial Black" w:hAnsi="Arial Black"/>
        <w:b w:val="0"/>
        <w:i w:val="0"/>
        <w:color w:val="ff0000"/>
        <w:sz w:val="24"/>
        <w:szCs w:val="24"/>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7">
    <w:lvl w:ilvl="0">
      <w:start w:val="0"/>
      <w:numFmt w:val="bullet"/>
      <w:lvlText w:val="●"/>
      <w:lvlJc w:val="left"/>
      <w:pPr>
        <w:ind w:left="1700" w:hanging="360"/>
      </w:pPr>
      <w:rPr>
        <w:rFonts w:ascii="Arial" w:cs="Arial" w:eastAsia="Arial" w:hAnsi="Arial"/>
        <w:b w:val="0"/>
        <w:i w:val="0"/>
        <w:sz w:val="22"/>
        <w:szCs w:val="22"/>
      </w:rPr>
    </w:lvl>
    <w:lvl w:ilvl="1">
      <w:start w:val="0"/>
      <w:numFmt w:val="bullet"/>
      <w:lvlText w:val="•"/>
      <w:lvlJc w:val="left"/>
      <w:pPr>
        <w:ind w:left="2596" w:hanging="360"/>
      </w:pPr>
      <w:rPr/>
    </w:lvl>
    <w:lvl w:ilvl="2">
      <w:start w:val="0"/>
      <w:numFmt w:val="bullet"/>
      <w:lvlText w:val="•"/>
      <w:lvlJc w:val="left"/>
      <w:pPr>
        <w:ind w:left="3492" w:hanging="360"/>
      </w:pPr>
      <w:rPr/>
    </w:lvl>
    <w:lvl w:ilvl="3">
      <w:start w:val="0"/>
      <w:numFmt w:val="bullet"/>
      <w:lvlText w:val="•"/>
      <w:lvlJc w:val="left"/>
      <w:pPr>
        <w:ind w:left="4388" w:hanging="360"/>
      </w:pPr>
      <w:rPr/>
    </w:lvl>
    <w:lvl w:ilvl="4">
      <w:start w:val="0"/>
      <w:numFmt w:val="bullet"/>
      <w:lvlText w:val="•"/>
      <w:lvlJc w:val="left"/>
      <w:pPr>
        <w:ind w:left="5284" w:hanging="360"/>
      </w:pPr>
      <w:rPr/>
    </w:lvl>
    <w:lvl w:ilvl="5">
      <w:start w:val="0"/>
      <w:numFmt w:val="bullet"/>
      <w:lvlText w:val="•"/>
      <w:lvlJc w:val="left"/>
      <w:pPr>
        <w:ind w:left="6180" w:hanging="360"/>
      </w:pPr>
      <w:rPr/>
    </w:lvl>
    <w:lvl w:ilvl="6">
      <w:start w:val="0"/>
      <w:numFmt w:val="bullet"/>
      <w:lvlText w:val="•"/>
      <w:lvlJc w:val="left"/>
      <w:pPr>
        <w:ind w:left="7076" w:hanging="360"/>
      </w:pPr>
      <w:rPr/>
    </w:lvl>
    <w:lvl w:ilvl="7">
      <w:start w:val="0"/>
      <w:numFmt w:val="bullet"/>
      <w:lvlText w:val="•"/>
      <w:lvlJc w:val="left"/>
      <w:pPr>
        <w:ind w:left="7972" w:hanging="360"/>
      </w:pPr>
      <w:rPr/>
    </w:lvl>
    <w:lvl w:ilvl="8">
      <w:start w:val="0"/>
      <w:numFmt w:val="bullet"/>
      <w:lvlText w:val="•"/>
      <w:lvlJc w:val="left"/>
      <w:pPr>
        <w:ind w:left="8868" w:hanging="360"/>
      </w:pPr>
      <w:rPr/>
    </w:lvl>
  </w:abstractNum>
  <w:abstractNum w:abstractNumId="8">
    <w:lvl w:ilvl="0">
      <w:start w:val="1"/>
      <w:numFmt w:val="lowerLetter"/>
      <w:lvlText w:val="%1)"/>
      <w:lvlJc w:val="left"/>
      <w:pPr>
        <w:ind w:left="1700" w:hanging="360"/>
      </w:pPr>
      <w:rPr>
        <w:rFonts w:ascii="Arial" w:cs="Arial" w:eastAsia="Arial" w:hAnsi="Arial"/>
        <w:b w:val="0"/>
        <w:i w:val="0"/>
        <w:sz w:val="22"/>
        <w:szCs w:val="22"/>
      </w:rPr>
    </w:lvl>
    <w:lvl w:ilvl="1">
      <w:start w:val="0"/>
      <w:numFmt w:val="bullet"/>
      <w:lvlText w:val="•"/>
      <w:lvlJc w:val="left"/>
      <w:pPr>
        <w:ind w:left="2596" w:hanging="360"/>
      </w:pPr>
      <w:rPr/>
    </w:lvl>
    <w:lvl w:ilvl="2">
      <w:start w:val="0"/>
      <w:numFmt w:val="bullet"/>
      <w:lvlText w:val="•"/>
      <w:lvlJc w:val="left"/>
      <w:pPr>
        <w:ind w:left="3492" w:hanging="360"/>
      </w:pPr>
      <w:rPr/>
    </w:lvl>
    <w:lvl w:ilvl="3">
      <w:start w:val="0"/>
      <w:numFmt w:val="bullet"/>
      <w:lvlText w:val="•"/>
      <w:lvlJc w:val="left"/>
      <w:pPr>
        <w:ind w:left="4388" w:hanging="360"/>
      </w:pPr>
      <w:rPr/>
    </w:lvl>
    <w:lvl w:ilvl="4">
      <w:start w:val="0"/>
      <w:numFmt w:val="bullet"/>
      <w:lvlText w:val="•"/>
      <w:lvlJc w:val="left"/>
      <w:pPr>
        <w:ind w:left="5284" w:hanging="360"/>
      </w:pPr>
      <w:rPr/>
    </w:lvl>
    <w:lvl w:ilvl="5">
      <w:start w:val="0"/>
      <w:numFmt w:val="bullet"/>
      <w:lvlText w:val="•"/>
      <w:lvlJc w:val="left"/>
      <w:pPr>
        <w:ind w:left="6180" w:hanging="360"/>
      </w:pPr>
      <w:rPr/>
    </w:lvl>
    <w:lvl w:ilvl="6">
      <w:start w:val="0"/>
      <w:numFmt w:val="bullet"/>
      <w:lvlText w:val="•"/>
      <w:lvlJc w:val="left"/>
      <w:pPr>
        <w:ind w:left="7076" w:hanging="360"/>
      </w:pPr>
      <w:rPr/>
    </w:lvl>
    <w:lvl w:ilvl="7">
      <w:start w:val="0"/>
      <w:numFmt w:val="bullet"/>
      <w:lvlText w:val="•"/>
      <w:lvlJc w:val="left"/>
      <w:pPr>
        <w:ind w:left="7972" w:hanging="360"/>
      </w:pPr>
      <w:rPr/>
    </w:lvl>
    <w:lvl w:ilvl="8">
      <w:start w:val="0"/>
      <w:numFmt w:val="bullet"/>
      <w:lvlText w:val="•"/>
      <w:lvlJc w:val="left"/>
      <w:pPr>
        <w:ind w:left="8868" w:hanging="360"/>
      </w:pPr>
      <w:rPr/>
    </w:lvl>
  </w:abstractNum>
  <w:abstractNum w:abstractNumId="9">
    <w:lvl w:ilvl="0">
      <w:start w:val="0"/>
      <w:numFmt w:val="bullet"/>
      <w:lvlText w:val="●"/>
      <w:lvlJc w:val="left"/>
      <w:pPr>
        <w:ind w:left="980" w:hanging="360"/>
      </w:pPr>
      <w:rPr>
        <w:rFonts w:ascii="Arial" w:cs="Arial" w:eastAsia="Arial" w:hAnsi="Arial"/>
        <w:b w:val="0"/>
        <w:i w:val="0"/>
        <w:sz w:val="22"/>
        <w:szCs w:val="22"/>
      </w:rPr>
    </w:lvl>
    <w:lvl w:ilvl="1">
      <w:start w:val="0"/>
      <w:numFmt w:val="bullet"/>
      <w:lvlText w:val="•"/>
      <w:lvlJc w:val="left"/>
      <w:pPr>
        <w:ind w:left="1948" w:hanging="360"/>
      </w:pPr>
      <w:rPr/>
    </w:lvl>
    <w:lvl w:ilvl="2">
      <w:start w:val="0"/>
      <w:numFmt w:val="bullet"/>
      <w:lvlText w:val="•"/>
      <w:lvlJc w:val="left"/>
      <w:pPr>
        <w:ind w:left="2916" w:hanging="360"/>
      </w:pPr>
      <w:rPr/>
    </w:lvl>
    <w:lvl w:ilvl="3">
      <w:start w:val="0"/>
      <w:numFmt w:val="bullet"/>
      <w:lvlText w:val="•"/>
      <w:lvlJc w:val="left"/>
      <w:pPr>
        <w:ind w:left="3884" w:hanging="360"/>
      </w:pPr>
      <w:rPr/>
    </w:lvl>
    <w:lvl w:ilvl="4">
      <w:start w:val="0"/>
      <w:numFmt w:val="bullet"/>
      <w:lvlText w:val="•"/>
      <w:lvlJc w:val="left"/>
      <w:pPr>
        <w:ind w:left="4852" w:hanging="360"/>
      </w:pPr>
      <w:rPr/>
    </w:lvl>
    <w:lvl w:ilvl="5">
      <w:start w:val="0"/>
      <w:numFmt w:val="bullet"/>
      <w:lvlText w:val="•"/>
      <w:lvlJc w:val="left"/>
      <w:pPr>
        <w:ind w:left="5820" w:hanging="360"/>
      </w:pPr>
      <w:rPr/>
    </w:lvl>
    <w:lvl w:ilvl="6">
      <w:start w:val="0"/>
      <w:numFmt w:val="bullet"/>
      <w:lvlText w:val="•"/>
      <w:lvlJc w:val="left"/>
      <w:pPr>
        <w:ind w:left="6788" w:hanging="360"/>
      </w:pPr>
      <w:rPr/>
    </w:lvl>
    <w:lvl w:ilvl="7">
      <w:start w:val="0"/>
      <w:numFmt w:val="bullet"/>
      <w:lvlText w:val="•"/>
      <w:lvlJc w:val="left"/>
      <w:pPr>
        <w:ind w:left="7756" w:hanging="360"/>
      </w:pPr>
      <w:rPr/>
    </w:lvl>
    <w:lvl w:ilvl="8">
      <w:start w:val="0"/>
      <w:numFmt w:val="bullet"/>
      <w:lvlText w:val="•"/>
      <w:lvlJc w:val="left"/>
      <w:pPr>
        <w:ind w:left="8724" w:hanging="36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0"/>
      <w:numFmt w:val="bullet"/>
      <w:lvlText w:val="●"/>
      <w:lvlJc w:val="left"/>
      <w:pPr>
        <w:ind w:left="980" w:hanging="360"/>
      </w:pPr>
      <w:rPr>
        <w:rFonts w:ascii="Arial" w:cs="Arial" w:eastAsia="Arial" w:hAnsi="Arial"/>
        <w:b w:val="0"/>
        <w:i w:val="0"/>
        <w:sz w:val="22"/>
        <w:szCs w:val="22"/>
      </w:rPr>
    </w:lvl>
    <w:lvl w:ilvl="1">
      <w:start w:val="0"/>
      <w:numFmt w:val="bullet"/>
      <w:lvlText w:val="•"/>
      <w:lvlJc w:val="left"/>
      <w:pPr>
        <w:ind w:left="1948" w:hanging="360"/>
      </w:pPr>
      <w:rPr/>
    </w:lvl>
    <w:lvl w:ilvl="2">
      <w:start w:val="0"/>
      <w:numFmt w:val="bullet"/>
      <w:lvlText w:val="•"/>
      <w:lvlJc w:val="left"/>
      <w:pPr>
        <w:ind w:left="2916" w:hanging="360"/>
      </w:pPr>
      <w:rPr/>
    </w:lvl>
    <w:lvl w:ilvl="3">
      <w:start w:val="0"/>
      <w:numFmt w:val="bullet"/>
      <w:lvlText w:val="•"/>
      <w:lvlJc w:val="left"/>
      <w:pPr>
        <w:ind w:left="3884" w:hanging="360"/>
      </w:pPr>
      <w:rPr/>
    </w:lvl>
    <w:lvl w:ilvl="4">
      <w:start w:val="0"/>
      <w:numFmt w:val="bullet"/>
      <w:lvlText w:val="•"/>
      <w:lvlJc w:val="left"/>
      <w:pPr>
        <w:ind w:left="4852" w:hanging="360"/>
      </w:pPr>
      <w:rPr/>
    </w:lvl>
    <w:lvl w:ilvl="5">
      <w:start w:val="0"/>
      <w:numFmt w:val="bullet"/>
      <w:lvlText w:val="•"/>
      <w:lvlJc w:val="left"/>
      <w:pPr>
        <w:ind w:left="5820" w:hanging="360"/>
      </w:pPr>
      <w:rPr/>
    </w:lvl>
    <w:lvl w:ilvl="6">
      <w:start w:val="0"/>
      <w:numFmt w:val="bullet"/>
      <w:lvlText w:val="•"/>
      <w:lvlJc w:val="left"/>
      <w:pPr>
        <w:ind w:left="6788" w:hanging="360"/>
      </w:pPr>
      <w:rPr/>
    </w:lvl>
    <w:lvl w:ilvl="7">
      <w:start w:val="0"/>
      <w:numFmt w:val="bullet"/>
      <w:lvlText w:val="•"/>
      <w:lvlJc w:val="left"/>
      <w:pPr>
        <w:ind w:left="7756" w:hanging="360"/>
      </w:pPr>
      <w:rPr/>
    </w:lvl>
    <w:lvl w:ilvl="8">
      <w:start w:val="0"/>
      <w:numFmt w:val="bullet"/>
      <w:lvlText w:val="•"/>
      <w:lvlJc w:val="left"/>
      <w:pPr>
        <w:ind w:left="8724" w:hanging="360"/>
      </w:pPr>
      <w:rPr/>
    </w:lvl>
  </w:abstractNum>
  <w:abstractNum w:abstractNumId="12">
    <w:lvl w:ilvl="0">
      <w:start w:val="7"/>
      <w:numFmt w:val="decimal"/>
      <w:lvlText w:val="%1"/>
      <w:lvlJc w:val="left"/>
      <w:pPr>
        <w:ind w:left="1392" w:hanging="413.0000000000001"/>
      </w:pPr>
      <w:rPr/>
    </w:lvl>
    <w:lvl w:ilvl="1">
      <w:start w:val="1"/>
      <w:numFmt w:val="lowerLetter"/>
      <w:lvlText w:val="%1.%2"/>
      <w:lvlJc w:val="left"/>
      <w:pPr>
        <w:ind w:left="1392" w:hanging="413.0000000000001"/>
      </w:pPr>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13">
    <w:lvl w:ilvl="0">
      <w:start w:val="0"/>
      <w:numFmt w:val="bullet"/>
      <w:lvlText w:val="●"/>
      <w:lvlJc w:val="left"/>
      <w:pPr>
        <w:ind w:left="1700" w:hanging="360"/>
      </w:pPr>
      <w:rPr>
        <w:rFonts w:ascii="Arial" w:cs="Arial" w:eastAsia="Arial" w:hAnsi="Arial"/>
        <w:b w:val="0"/>
        <w:i w:val="0"/>
        <w:sz w:val="22"/>
        <w:szCs w:val="22"/>
      </w:rPr>
    </w:lvl>
    <w:lvl w:ilvl="1">
      <w:start w:val="0"/>
      <w:numFmt w:val="bullet"/>
      <w:lvlText w:val="•"/>
      <w:lvlJc w:val="left"/>
      <w:pPr>
        <w:ind w:left="2596" w:hanging="360"/>
      </w:pPr>
      <w:rPr/>
    </w:lvl>
    <w:lvl w:ilvl="2">
      <w:start w:val="0"/>
      <w:numFmt w:val="bullet"/>
      <w:lvlText w:val="•"/>
      <w:lvlJc w:val="left"/>
      <w:pPr>
        <w:ind w:left="3492" w:hanging="360"/>
      </w:pPr>
      <w:rPr/>
    </w:lvl>
    <w:lvl w:ilvl="3">
      <w:start w:val="0"/>
      <w:numFmt w:val="bullet"/>
      <w:lvlText w:val="•"/>
      <w:lvlJc w:val="left"/>
      <w:pPr>
        <w:ind w:left="4388" w:hanging="360"/>
      </w:pPr>
      <w:rPr/>
    </w:lvl>
    <w:lvl w:ilvl="4">
      <w:start w:val="0"/>
      <w:numFmt w:val="bullet"/>
      <w:lvlText w:val="•"/>
      <w:lvlJc w:val="left"/>
      <w:pPr>
        <w:ind w:left="5284" w:hanging="360"/>
      </w:pPr>
      <w:rPr/>
    </w:lvl>
    <w:lvl w:ilvl="5">
      <w:start w:val="0"/>
      <w:numFmt w:val="bullet"/>
      <w:lvlText w:val="•"/>
      <w:lvlJc w:val="left"/>
      <w:pPr>
        <w:ind w:left="6180" w:hanging="360"/>
      </w:pPr>
      <w:rPr/>
    </w:lvl>
    <w:lvl w:ilvl="6">
      <w:start w:val="0"/>
      <w:numFmt w:val="bullet"/>
      <w:lvlText w:val="•"/>
      <w:lvlJc w:val="left"/>
      <w:pPr>
        <w:ind w:left="7076" w:hanging="360"/>
      </w:pPr>
      <w:rPr/>
    </w:lvl>
    <w:lvl w:ilvl="7">
      <w:start w:val="0"/>
      <w:numFmt w:val="bullet"/>
      <w:lvlText w:val="•"/>
      <w:lvlJc w:val="left"/>
      <w:pPr>
        <w:ind w:left="7972" w:hanging="360"/>
      </w:pPr>
      <w:rPr/>
    </w:lvl>
    <w:lvl w:ilvl="8">
      <w:start w:val="0"/>
      <w:numFmt w:val="bullet"/>
      <w:lvlText w:val="•"/>
      <w:lvlJc w:val="left"/>
      <w:pPr>
        <w:ind w:left="8868" w:hanging="360"/>
      </w:pPr>
      <w:rPr/>
    </w:lvl>
  </w:abstractNum>
  <w:abstractNum w:abstractNumId="14">
    <w:lvl w:ilvl="0">
      <w:start w:val="0"/>
      <w:numFmt w:val="bullet"/>
      <w:lvlText w:val="●"/>
      <w:lvlJc w:val="left"/>
      <w:pPr>
        <w:ind w:left="980" w:hanging="360"/>
      </w:pPr>
      <w:rPr>
        <w:rFonts w:ascii="Arial" w:cs="Arial" w:eastAsia="Arial" w:hAnsi="Arial"/>
        <w:b w:val="0"/>
        <w:i w:val="0"/>
        <w:sz w:val="22"/>
        <w:szCs w:val="22"/>
      </w:rPr>
    </w:lvl>
    <w:lvl w:ilvl="1">
      <w:start w:val="0"/>
      <w:numFmt w:val="bullet"/>
      <w:lvlText w:val="•"/>
      <w:lvlJc w:val="left"/>
      <w:pPr>
        <w:ind w:left="1948" w:hanging="360"/>
      </w:pPr>
      <w:rPr/>
    </w:lvl>
    <w:lvl w:ilvl="2">
      <w:start w:val="0"/>
      <w:numFmt w:val="bullet"/>
      <w:lvlText w:val="•"/>
      <w:lvlJc w:val="left"/>
      <w:pPr>
        <w:ind w:left="2916" w:hanging="360"/>
      </w:pPr>
      <w:rPr/>
    </w:lvl>
    <w:lvl w:ilvl="3">
      <w:start w:val="0"/>
      <w:numFmt w:val="bullet"/>
      <w:lvlText w:val="•"/>
      <w:lvlJc w:val="left"/>
      <w:pPr>
        <w:ind w:left="3884" w:hanging="360"/>
      </w:pPr>
      <w:rPr/>
    </w:lvl>
    <w:lvl w:ilvl="4">
      <w:start w:val="0"/>
      <w:numFmt w:val="bullet"/>
      <w:lvlText w:val="•"/>
      <w:lvlJc w:val="left"/>
      <w:pPr>
        <w:ind w:left="4852" w:hanging="360"/>
      </w:pPr>
      <w:rPr/>
    </w:lvl>
    <w:lvl w:ilvl="5">
      <w:start w:val="0"/>
      <w:numFmt w:val="bullet"/>
      <w:lvlText w:val="•"/>
      <w:lvlJc w:val="left"/>
      <w:pPr>
        <w:ind w:left="5820" w:hanging="360"/>
      </w:pPr>
      <w:rPr/>
    </w:lvl>
    <w:lvl w:ilvl="6">
      <w:start w:val="0"/>
      <w:numFmt w:val="bullet"/>
      <w:lvlText w:val="•"/>
      <w:lvlJc w:val="left"/>
      <w:pPr>
        <w:ind w:left="6788" w:hanging="360"/>
      </w:pPr>
      <w:rPr/>
    </w:lvl>
    <w:lvl w:ilvl="7">
      <w:start w:val="0"/>
      <w:numFmt w:val="bullet"/>
      <w:lvlText w:val="•"/>
      <w:lvlJc w:val="left"/>
      <w:pPr>
        <w:ind w:left="7756" w:hanging="360"/>
      </w:pPr>
      <w:rPr/>
    </w:lvl>
    <w:lvl w:ilvl="8">
      <w:start w:val="0"/>
      <w:numFmt w:val="bullet"/>
      <w:lvlText w:val="•"/>
      <w:lvlJc w:val="left"/>
      <w:pPr>
        <w:ind w:left="8724" w:hanging="360"/>
      </w:pPr>
      <w:rPr/>
    </w:lvl>
  </w:abstractNum>
  <w:abstractNum w:abstractNumId="15">
    <w:lvl w:ilvl="0">
      <w:start w:val="4"/>
      <w:numFmt w:val="decimal"/>
      <w:lvlText w:val="%1"/>
      <w:lvlJc w:val="left"/>
      <w:pPr>
        <w:ind w:left="1358" w:hanging="379"/>
      </w:pPr>
      <w:rPr/>
    </w:lvl>
    <w:lvl w:ilvl="1">
      <w:start w:val="1"/>
      <w:numFmt w:val="lowerLetter"/>
      <w:lvlText w:val="%1.%2"/>
      <w:lvlJc w:val="left"/>
      <w:pPr>
        <w:ind w:left="1358" w:hanging="379"/>
      </w:pPr>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16">
    <w:lvl w:ilvl="0">
      <w:start w:val="7"/>
      <w:numFmt w:val="decimal"/>
      <w:lvlText w:val="%1"/>
      <w:lvlJc w:val="left"/>
      <w:pPr>
        <w:ind w:left="1392" w:hanging="413.0000000000001"/>
      </w:pPr>
      <w:rPr/>
    </w:lvl>
    <w:lvl w:ilvl="1">
      <w:start w:val="1"/>
      <w:numFmt w:val="lowerLetter"/>
      <w:lvlText w:val="%1.%2"/>
      <w:lvlJc w:val="left"/>
      <w:pPr>
        <w:ind w:left="1392" w:hanging="413.0000000000001"/>
      </w:pPr>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17">
    <w:lvl w:ilvl="0">
      <w:start w:val="0"/>
      <w:numFmt w:val="bullet"/>
      <w:lvlText w:val="●"/>
      <w:lvlJc w:val="left"/>
      <w:pPr>
        <w:ind w:left="1700" w:hanging="360"/>
      </w:pPr>
      <w:rPr>
        <w:rFonts w:ascii="Arial" w:cs="Arial" w:eastAsia="Arial" w:hAnsi="Arial"/>
        <w:b w:val="0"/>
        <w:i w:val="0"/>
        <w:sz w:val="22"/>
        <w:szCs w:val="22"/>
      </w:rPr>
    </w:lvl>
    <w:lvl w:ilvl="1">
      <w:start w:val="0"/>
      <w:numFmt w:val="bullet"/>
      <w:lvlText w:val="•"/>
      <w:lvlJc w:val="left"/>
      <w:pPr>
        <w:ind w:left="2596" w:hanging="360"/>
      </w:pPr>
      <w:rPr/>
    </w:lvl>
    <w:lvl w:ilvl="2">
      <w:start w:val="0"/>
      <w:numFmt w:val="bullet"/>
      <w:lvlText w:val="•"/>
      <w:lvlJc w:val="left"/>
      <w:pPr>
        <w:ind w:left="3492" w:hanging="360"/>
      </w:pPr>
      <w:rPr/>
    </w:lvl>
    <w:lvl w:ilvl="3">
      <w:start w:val="0"/>
      <w:numFmt w:val="bullet"/>
      <w:lvlText w:val="•"/>
      <w:lvlJc w:val="left"/>
      <w:pPr>
        <w:ind w:left="4388" w:hanging="360"/>
      </w:pPr>
      <w:rPr/>
    </w:lvl>
    <w:lvl w:ilvl="4">
      <w:start w:val="0"/>
      <w:numFmt w:val="bullet"/>
      <w:lvlText w:val="•"/>
      <w:lvlJc w:val="left"/>
      <w:pPr>
        <w:ind w:left="5284" w:hanging="360"/>
      </w:pPr>
      <w:rPr/>
    </w:lvl>
    <w:lvl w:ilvl="5">
      <w:start w:val="0"/>
      <w:numFmt w:val="bullet"/>
      <w:lvlText w:val="•"/>
      <w:lvlJc w:val="left"/>
      <w:pPr>
        <w:ind w:left="6180" w:hanging="360"/>
      </w:pPr>
      <w:rPr/>
    </w:lvl>
    <w:lvl w:ilvl="6">
      <w:start w:val="0"/>
      <w:numFmt w:val="bullet"/>
      <w:lvlText w:val="•"/>
      <w:lvlJc w:val="left"/>
      <w:pPr>
        <w:ind w:left="7076" w:hanging="360"/>
      </w:pPr>
      <w:rPr/>
    </w:lvl>
    <w:lvl w:ilvl="7">
      <w:start w:val="0"/>
      <w:numFmt w:val="bullet"/>
      <w:lvlText w:val="•"/>
      <w:lvlJc w:val="left"/>
      <w:pPr>
        <w:ind w:left="7972" w:hanging="360"/>
      </w:pPr>
      <w:rPr/>
    </w:lvl>
    <w:lvl w:ilvl="8">
      <w:start w:val="0"/>
      <w:numFmt w:val="bullet"/>
      <w:lvlText w:val="•"/>
      <w:lvlJc w:val="left"/>
      <w:pPr>
        <w:ind w:left="8868" w:hanging="360"/>
      </w:pPr>
      <w:rPr/>
    </w:lvl>
  </w:abstractNum>
  <w:abstractNum w:abstractNumId="18">
    <w:lvl w:ilvl="0">
      <w:start w:val="0"/>
      <w:numFmt w:val="bullet"/>
      <w:lvlText w:val="●"/>
      <w:lvlJc w:val="left"/>
      <w:pPr>
        <w:ind w:left="1700" w:hanging="360"/>
      </w:pPr>
      <w:rPr>
        <w:rFonts w:ascii="Arial" w:cs="Arial" w:eastAsia="Arial" w:hAnsi="Arial"/>
        <w:b w:val="0"/>
        <w:i w:val="0"/>
        <w:sz w:val="22"/>
        <w:szCs w:val="22"/>
      </w:rPr>
    </w:lvl>
    <w:lvl w:ilvl="1">
      <w:start w:val="0"/>
      <w:numFmt w:val="bullet"/>
      <w:lvlText w:val="•"/>
      <w:lvlJc w:val="left"/>
      <w:pPr>
        <w:ind w:left="2596" w:hanging="360"/>
      </w:pPr>
      <w:rPr/>
    </w:lvl>
    <w:lvl w:ilvl="2">
      <w:start w:val="0"/>
      <w:numFmt w:val="bullet"/>
      <w:lvlText w:val="•"/>
      <w:lvlJc w:val="left"/>
      <w:pPr>
        <w:ind w:left="3492" w:hanging="360"/>
      </w:pPr>
      <w:rPr/>
    </w:lvl>
    <w:lvl w:ilvl="3">
      <w:start w:val="0"/>
      <w:numFmt w:val="bullet"/>
      <w:lvlText w:val="•"/>
      <w:lvlJc w:val="left"/>
      <w:pPr>
        <w:ind w:left="4388" w:hanging="360"/>
      </w:pPr>
      <w:rPr/>
    </w:lvl>
    <w:lvl w:ilvl="4">
      <w:start w:val="0"/>
      <w:numFmt w:val="bullet"/>
      <w:lvlText w:val="•"/>
      <w:lvlJc w:val="left"/>
      <w:pPr>
        <w:ind w:left="5284" w:hanging="360"/>
      </w:pPr>
      <w:rPr/>
    </w:lvl>
    <w:lvl w:ilvl="5">
      <w:start w:val="0"/>
      <w:numFmt w:val="bullet"/>
      <w:lvlText w:val="•"/>
      <w:lvlJc w:val="left"/>
      <w:pPr>
        <w:ind w:left="6180" w:hanging="360"/>
      </w:pPr>
      <w:rPr/>
    </w:lvl>
    <w:lvl w:ilvl="6">
      <w:start w:val="0"/>
      <w:numFmt w:val="bullet"/>
      <w:lvlText w:val="•"/>
      <w:lvlJc w:val="left"/>
      <w:pPr>
        <w:ind w:left="7076" w:hanging="360"/>
      </w:pPr>
      <w:rPr/>
    </w:lvl>
    <w:lvl w:ilvl="7">
      <w:start w:val="0"/>
      <w:numFmt w:val="bullet"/>
      <w:lvlText w:val="•"/>
      <w:lvlJc w:val="left"/>
      <w:pPr>
        <w:ind w:left="7972" w:hanging="360"/>
      </w:pPr>
      <w:rPr/>
    </w:lvl>
    <w:lvl w:ilvl="8">
      <w:start w:val="0"/>
      <w:numFmt w:val="bullet"/>
      <w:lvlText w:val="•"/>
      <w:lvlJc w:val="left"/>
      <w:pPr>
        <w:ind w:left="8868" w:hanging="360"/>
      </w:pPr>
      <w:rPr/>
    </w:lvl>
  </w:abstractNum>
  <w:abstractNum w:abstractNumId="19">
    <w:lvl w:ilvl="0">
      <w:start w:val="8"/>
      <w:numFmt w:val="decimal"/>
      <w:lvlText w:val="%1"/>
      <w:lvlJc w:val="left"/>
      <w:pPr>
        <w:ind w:left="1392" w:hanging="413.0000000000001"/>
      </w:pPr>
      <w:rPr/>
    </w:lvl>
    <w:lvl w:ilvl="1">
      <w:start w:val="1"/>
      <w:numFmt w:val="lowerLetter"/>
      <w:lvlText w:val="%1.%2"/>
      <w:lvlJc w:val="left"/>
      <w:pPr>
        <w:ind w:left="1392" w:hanging="413.0000000000001"/>
      </w:pPr>
      <w:rPr>
        <w:rFonts w:ascii="Arial Black" w:cs="Arial Black" w:eastAsia="Arial Black" w:hAnsi="Arial Black"/>
        <w:b w:val="0"/>
        <w:i w:val="0"/>
        <w:color w:val="ff0000"/>
        <w:sz w:val="24"/>
        <w:szCs w:val="24"/>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20">
    <w:lvl w:ilvl="0">
      <w:start w:val="0"/>
      <w:numFmt w:val="bullet"/>
      <w:lvlText w:val="●"/>
      <w:lvlJc w:val="left"/>
      <w:pPr>
        <w:ind w:left="1700" w:hanging="360"/>
      </w:pPr>
      <w:rPr>
        <w:rFonts w:ascii="Arial" w:cs="Arial" w:eastAsia="Arial" w:hAnsi="Arial"/>
        <w:b w:val="0"/>
        <w:i w:val="0"/>
        <w:sz w:val="22"/>
        <w:szCs w:val="22"/>
      </w:rPr>
    </w:lvl>
    <w:lvl w:ilvl="1">
      <w:start w:val="0"/>
      <w:numFmt w:val="bullet"/>
      <w:lvlText w:val="•"/>
      <w:lvlJc w:val="left"/>
      <w:pPr>
        <w:ind w:left="2596" w:hanging="360"/>
      </w:pPr>
      <w:rPr/>
    </w:lvl>
    <w:lvl w:ilvl="2">
      <w:start w:val="0"/>
      <w:numFmt w:val="bullet"/>
      <w:lvlText w:val="•"/>
      <w:lvlJc w:val="left"/>
      <w:pPr>
        <w:ind w:left="3492" w:hanging="360"/>
      </w:pPr>
      <w:rPr/>
    </w:lvl>
    <w:lvl w:ilvl="3">
      <w:start w:val="0"/>
      <w:numFmt w:val="bullet"/>
      <w:lvlText w:val="•"/>
      <w:lvlJc w:val="left"/>
      <w:pPr>
        <w:ind w:left="4388" w:hanging="360"/>
      </w:pPr>
      <w:rPr/>
    </w:lvl>
    <w:lvl w:ilvl="4">
      <w:start w:val="0"/>
      <w:numFmt w:val="bullet"/>
      <w:lvlText w:val="•"/>
      <w:lvlJc w:val="left"/>
      <w:pPr>
        <w:ind w:left="5284" w:hanging="360"/>
      </w:pPr>
      <w:rPr/>
    </w:lvl>
    <w:lvl w:ilvl="5">
      <w:start w:val="0"/>
      <w:numFmt w:val="bullet"/>
      <w:lvlText w:val="•"/>
      <w:lvlJc w:val="left"/>
      <w:pPr>
        <w:ind w:left="6180" w:hanging="360"/>
      </w:pPr>
      <w:rPr/>
    </w:lvl>
    <w:lvl w:ilvl="6">
      <w:start w:val="0"/>
      <w:numFmt w:val="bullet"/>
      <w:lvlText w:val="•"/>
      <w:lvlJc w:val="left"/>
      <w:pPr>
        <w:ind w:left="7076" w:hanging="360"/>
      </w:pPr>
      <w:rPr/>
    </w:lvl>
    <w:lvl w:ilvl="7">
      <w:start w:val="0"/>
      <w:numFmt w:val="bullet"/>
      <w:lvlText w:val="•"/>
      <w:lvlJc w:val="left"/>
      <w:pPr>
        <w:ind w:left="7972" w:hanging="360"/>
      </w:pPr>
      <w:rPr/>
    </w:lvl>
    <w:lvl w:ilvl="8">
      <w:start w:val="0"/>
      <w:numFmt w:val="bullet"/>
      <w:lvlText w:val="•"/>
      <w:lvlJc w:val="left"/>
      <w:pPr>
        <w:ind w:left="8868" w:hanging="360"/>
      </w:pPr>
      <w:rPr/>
    </w:lvl>
  </w:abstractNum>
  <w:abstractNum w:abstractNumId="21">
    <w:lvl w:ilvl="0">
      <w:start w:val="7"/>
      <w:numFmt w:val="decimal"/>
      <w:lvlText w:val="%1"/>
      <w:lvlJc w:val="left"/>
      <w:pPr>
        <w:ind w:left="1392" w:hanging="413.0000000000001"/>
      </w:pPr>
      <w:rPr/>
    </w:lvl>
    <w:lvl w:ilvl="1">
      <w:start w:val="1"/>
      <w:numFmt w:val="lowerLetter"/>
      <w:lvlText w:val="%1.%2"/>
      <w:lvlJc w:val="left"/>
      <w:pPr>
        <w:ind w:left="1392" w:hanging="413.0000000000001"/>
      </w:pPr>
      <w:rPr/>
    </w:lvl>
    <w:lvl w:ilvl="2">
      <w:start w:val="0"/>
      <w:numFmt w:val="bullet"/>
      <w:lvlText w:val="●"/>
      <w:lvlJc w:val="left"/>
      <w:pPr>
        <w:ind w:left="1700" w:hanging="360"/>
      </w:pPr>
      <w:rPr>
        <w:rFonts w:ascii="Arial" w:cs="Arial" w:eastAsia="Arial" w:hAnsi="Arial"/>
        <w:b w:val="0"/>
        <w:i w:val="0"/>
        <w:sz w:val="22"/>
        <w:szCs w:val="22"/>
      </w:rPr>
    </w:lvl>
    <w:lvl w:ilvl="3">
      <w:start w:val="0"/>
      <w:numFmt w:val="bullet"/>
      <w:lvlText w:val="•"/>
      <w:lvlJc w:val="left"/>
      <w:pPr>
        <w:ind w:left="3691" w:hanging="360"/>
      </w:pPr>
      <w:rPr/>
    </w:lvl>
    <w:lvl w:ilvl="4">
      <w:start w:val="0"/>
      <w:numFmt w:val="bullet"/>
      <w:lvlText w:val="•"/>
      <w:lvlJc w:val="left"/>
      <w:pPr>
        <w:ind w:left="4686" w:hanging="360"/>
      </w:pPr>
      <w:rPr/>
    </w:lvl>
    <w:lvl w:ilvl="5">
      <w:start w:val="0"/>
      <w:numFmt w:val="bullet"/>
      <w:lvlText w:val="•"/>
      <w:lvlJc w:val="left"/>
      <w:pPr>
        <w:ind w:left="5682" w:hanging="360"/>
      </w:pPr>
      <w:rPr/>
    </w:lvl>
    <w:lvl w:ilvl="6">
      <w:start w:val="0"/>
      <w:numFmt w:val="bullet"/>
      <w:lvlText w:val="•"/>
      <w:lvlJc w:val="left"/>
      <w:pPr>
        <w:ind w:left="6677" w:hanging="360"/>
      </w:pPr>
      <w:rPr/>
    </w:lvl>
    <w:lvl w:ilvl="7">
      <w:start w:val="0"/>
      <w:numFmt w:val="bullet"/>
      <w:lvlText w:val="•"/>
      <w:lvlJc w:val="left"/>
      <w:pPr>
        <w:ind w:left="7673" w:hanging="360"/>
      </w:pPr>
      <w:rPr/>
    </w:lvl>
    <w:lvl w:ilvl="8">
      <w:start w:val="0"/>
      <w:numFmt w:val="bullet"/>
      <w:lvlText w:val="•"/>
      <w:lvlJc w:val="left"/>
      <w:pPr>
        <w:ind w:left="8668" w:hanging="360"/>
      </w:pPr>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7671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873972"/>
    <w:pPr>
      <w:tabs>
        <w:tab w:val="center" w:pos="4513"/>
        <w:tab w:val="right" w:pos="9026"/>
      </w:tabs>
      <w:spacing w:line="240" w:lineRule="auto"/>
    </w:pPr>
  </w:style>
  <w:style w:type="character" w:styleId="HeaderChar" w:customStyle="1">
    <w:name w:val="Header Char"/>
    <w:basedOn w:val="DefaultParagraphFont"/>
    <w:link w:val="Header"/>
    <w:uiPriority w:val="99"/>
    <w:rsid w:val="00873972"/>
  </w:style>
  <w:style w:type="paragraph" w:styleId="Footer">
    <w:name w:val="footer"/>
    <w:basedOn w:val="Normal"/>
    <w:link w:val="FooterChar"/>
    <w:uiPriority w:val="99"/>
    <w:unhideWhenUsed w:val="1"/>
    <w:rsid w:val="00873972"/>
    <w:pPr>
      <w:tabs>
        <w:tab w:val="center" w:pos="4513"/>
        <w:tab w:val="right" w:pos="9026"/>
      </w:tabs>
      <w:spacing w:line="240" w:lineRule="auto"/>
    </w:pPr>
  </w:style>
  <w:style w:type="character" w:styleId="FooterChar" w:customStyle="1">
    <w:name w:val="Footer Char"/>
    <w:basedOn w:val="DefaultParagraphFont"/>
    <w:link w:val="Footer"/>
    <w:uiPriority w:val="99"/>
    <w:rsid w:val="00873972"/>
  </w:style>
  <w:style w:type="paragraph" w:styleId="SubHeading" w:customStyle="1">
    <w:name w:val="SubHeading"/>
    <w:basedOn w:val="Normal"/>
    <w:link w:val="SubHeadingChar"/>
    <w:rsid w:val="00E635CD"/>
    <w:pPr>
      <w:jc w:val="both"/>
    </w:pPr>
    <w:rPr>
      <w:rFonts w:cstheme="minorBidi" w:eastAsiaTheme="minorHAnsi"/>
      <w:b w:val="1"/>
      <w:sz w:val="20"/>
      <w:lang w:eastAsia="en-US" w:val="en-GB"/>
    </w:rPr>
  </w:style>
  <w:style w:type="character" w:styleId="SubHeadingChar" w:customStyle="1">
    <w:name w:val="SubHeading Char"/>
    <w:basedOn w:val="DefaultParagraphFont"/>
    <w:link w:val="SubHeading"/>
    <w:rsid w:val="00E635CD"/>
    <w:rPr>
      <w:rFonts w:cstheme="minorBidi" w:eastAsiaTheme="minorHAnsi"/>
      <w:b w:val="1"/>
      <w:sz w:val="20"/>
      <w:lang w:eastAsia="en-US" w:val="en-GB"/>
    </w:rPr>
  </w:style>
  <w:style w:type="paragraph" w:styleId="Headings" w:customStyle="1">
    <w:name w:val="Headings"/>
    <w:basedOn w:val="Normal"/>
    <w:link w:val="HeadingsChar"/>
    <w:qFormat w:val="1"/>
    <w:rsid w:val="004C3B1F"/>
    <w:pPr>
      <w:spacing w:after="120"/>
    </w:pPr>
    <w:rPr>
      <w:rFonts w:cs="Open Sans" w:eastAsia="Open Sans"/>
      <w:b w:val="1"/>
      <w:color w:val="ff0000"/>
      <w:sz w:val="24"/>
      <w:szCs w:val="24"/>
    </w:rPr>
  </w:style>
  <w:style w:type="paragraph" w:styleId="Body" w:customStyle="1">
    <w:name w:val="Body"/>
    <w:basedOn w:val="Normal"/>
    <w:link w:val="BodyChar"/>
    <w:qFormat w:val="1"/>
    <w:rsid w:val="004C3B1F"/>
    <w:rPr>
      <w:rFonts w:cs="Open Sans" w:eastAsia="Open Sans"/>
    </w:rPr>
  </w:style>
  <w:style w:type="character" w:styleId="HeadingsChar" w:customStyle="1">
    <w:name w:val="Headings Char"/>
    <w:basedOn w:val="DefaultParagraphFont"/>
    <w:link w:val="Headings"/>
    <w:rsid w:val="004C3B1F"/>
    <w:rPr>
      <w:rFonts w:cs="Open Sans" w:eastAsia="Open Sans"/>
      <w:b w:val="1"/>
      <w:color w:val="ff0000"/>
      <w:sz w:val="24"/>
      <w:szCs w:val="24"/>
    </w:rPr>
  </w:style>
  <w:style w:type="paragraph" w:styleId="Title1" w:customStyle="1">
    <w:name w:val="Title1"/>
    <w:basedOn w:val="Normal"/>
    <w:link w:val="TITLEChar"/>
    <w:qFormat w:val="1"/>
    <w:rsid w:val="00760BC7"/>
    <w:pPr>
      <w:spacing w:after="120"/>
      <w:jc w:val="center"/>
    </w:pPr>
    <w:rPr>
      <w:rFonts w:ascii="Open Sans" w:cs="Open Sans" w:eastAsia="Open Sans" w:hAnsi="Open Sans"/>
      <w:b w:val="1"/>
      <w:color w:val="ff0000"/>
      <w:sz w:val="28"/>
      <w:szCs w:val="28"/>
      <w:u w:val="single"/>
    </w:rPr>
  </w:style>
  <w:style w:type="character" w:styleId="BodyChar" w:customStyle="1">
    <w:name w:val="Body Char"/>
    <w:basedOn w:val="DefaultParagraphFont"/>
    <w:link w:val="Body"/>
    <w:rsid w:val="004C3B1F"/>
    <w:rPr>
      <w:rFonts w:cs="Open Sans" w:eastAsia="Open Sans"/>
    </w:rPr>
  </w:style>
  <w:style w:type="paragraph" w:styleId="NoSpacing">
    <w:name w:val="No Spacing"/>
    <w:uiPriority w:val="1"/>
    <w:rsid w:val="00760BC7"/>
    <w:pPr>
      <w:spacing w:line="240" w:lineRule="auto"/>
    </w:pPr>
  </w:style>
  <w:style w:type="character" w:styleId="TITLEChar" w:customStyle="1">
    <w:name w:val="TITLE Char"/>
    <w:basedOn w:val="DefaultParagraphFont"/>
    <w:link w:val="Title1"/>
    <w:rsid w:val="00760BC7"/>
    <w:rPr>
      <w:rFonts w:ascii="Open Sans" w:cs="Open Sans" w:eastAsia="Open Sans" w:hAnsi="Open Sans"/>
      <w:b w:val="1"/>
      <w:color w:val="ff0000"/>
      <w:sz w:val="28"/>
      <w:szCs w:val="28"/>
      <w:u w:val="single"/>
    </w:rPr>
  </w:style>
  <w:style w:type="character" w:styleId="SubtleEmphasis">
    <w:name w:val="Subtle Emphasis"/>
    <w:basedOn w:val="DefaultParagraphFont"/>
    <w:uiPriority w:val="19"/>
    <w:rsid w:val="00760BC7"/>
    <w:rPr>
      <w:i w:val="1"/>
      <w:iCs w:val="1"/>
      <w:color w:val="404040" w:themeColor="text1" w:themeTint="0000BF"/>
    </w:rPr>
  </w:style>
  <w:style w:type="character" w:styleId="IntenseReference">
    <w:name w:val="Intense Reference"/>
    <w:basedOn w:val="DefaultParagraphFont"/>
    <w:uiPriority w:val="32"/>
    <w:rsid w:val="00760BC7"/>
    <w:rPr>
      <w:b w:val="1"/>
      <w:bCs w:val="1"/>
      <w:smallCaps w:val="1"/>
      <w:color w:val="4f81bd" w:themeColor="accent1"/>
      <w:spacing w:val="5"/>
    </w:rPr>
  </w:style>
  <w:style w:type="paragraph" w:styleId="Subheadings" w:customStyle="1">
    <w:name w:val="Subheadings"/>
    <w:basedOn w:val="Headings"/>
    <w:link w:val="SubheadingsChar"/>
    <w:qFormat w:val="1"/>
    <w:rsid w:val="00C40427"/>
    <w:rPr>
      <w:b w:val="0"/>
      <w:u w:val="single"/>
    </w:rPr>
  </w:style>
  <w:style w:type="character" w:styleId="SubheadingsChar" w:customStyle="1">
    <w:name w:val="Subheadings Char"/>
    <w:basedOn w:val="HeadingsChar"/>
    <w:link w:val="Subheadings"/>
    <w:rsid w:val="00C40427"/>
    <w:rPr>
      <w:rFonts w:ascii="Open Sans" w:cs="Open Sans" w:eastAsia="Open Sans" w:hAnsi="Open Sans"/>
      <w:b w:val="0"/>
      <w:color w:val="ff0000"/>
      <w:sz w:val="24"/>
      <w:szCs w:val="24"/>
      <w:u w:val="single"/>
    </w:rPr>
  </w:style>
  <w:style w:type="paragraph" w:styleId="ListParagraph">
    <w:name w:val="List Paragraph"/>
    <w:basedOn w:val="Normal"/>
    <w:uiPriority w:val="34"/>
    <w:rsid w:val="00D3682E"/>
    <w:pPr>
      <w:ind w:left="720"/>
      <w:contextualSpacing w:val="1"/>
    </w:p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val="1"/>
    <w:unhideWhenUsed w:val="1"/>
    <w:rsid w:val="000A50B0"/>
    <w:rPr>
      <w:sz w:val="16"/>
      <w:szCs w:val="16"/>
    </w:rPr>
  </w:style>
  <w:style w:type="paragraph" w:styleId="CommentText">
    <w:name w:val="annotation text"/>
    <w:basedOn w:val="Normal"/>
    <w:link w:val="CommentTextChar"/>
    <w:uiPriority w:val="99"/>
    <w:semiHidden w:val="1"/>
    <w:unhideWhenUsed w:val="1"/>
    <w:rsid w:val="000A50B0"/>
    <w:pPr>
      <w:spacing w:line="240" w:lineRule="auto"/>
    </w:pPr>
    <w:rPr>
      <w:sz w:val="20"/>
      <w:szCs w:val="20"/>
    </w:rPr>
  </w:style>
  <w:style w:type="character" w:styleId="CommentTextChar" w:customStyle="1">
    <w:name w:val="Comment Text Char"/>
    <w:basedOn w:val="DefaultParagraphFont"/>
    <w:link w:val="CommentText"/>
    <w:uiPriority w:val="99"/>
    <w:semiHidden w:val="1"/>
    <w:rsid w:val="000A50B0"/>
    <w:rPr>
      <w:sz w:val="20"/>
      <w:szCs w:val="20"/>
    </w:rPr>
  </w:style>
  <w:style w:type="paragraph" w:styleId="CommentSubject">
    <w:name w:val="annotation subject"/>
    <w:basedOn w:val="CommentText"/>
    <w:next w:val="CommentText"/>
    <w:link w:val="CommentSubjectChar"/>
    <w:uiPriority w:val="99"/>
    <w:semiHidden w:val="1"/>
    <w:unhideWhenUsed w:val="1"/>
    <w:rsid w:val="000A50B0"/>
    <w:rPr>
      <w:b w:val="1"/>
      <w:bCs w:val="1"/>
    </w:rPr>
  </w:style>
  <w:style w:type="character" w:styleId="CommentSubjectChar" w:customStyle="1">
    <w:name w:val="Comment Subject Char"/>
    <w:basedOn w:val="CommentTextChar"/>
    <w:link w:val="CommentSubject"/>
    <w:uiPriority w:val="99"/>
    <w:semiHidden w:val="1"/>
    <w:rsid w:val="000A50B0"/>
    <w:rPr>
      <w:b w:val="1"/>
      <w:bCs w:val="1"/>
      <w:sz w:val="20"/>
      <w:szCs w:val="20"/>
    </w:rPr>
  </w:style>
  <w:style w:type="paragraph" w:styleId="BalloonText">
    <w:name w:val="Balloon Text"/>
    <w:basedOn w:val="Normal"/>
    <w:link w:val="BalloonTextChar"/>
    <w:uiPriority w:val="99"/>
    <w:semiHidden w:val="1"/>
    <w:unhideWhenUsed w:val="1"/>
    <w:rsid w:val="000A50B0"/>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A50B0"/>
    <w:rPr>
      <w:rFonts w:ascii="Segoe UI" w:cs="Segoe UI" w:hAnsi="Segoe UI"/>
      <w:sz w:val="18"/>
      <w:szCs w:val="18"/>
    </w:rPr>
  </w:style>
  <w:style w:type="table" w:styleId="a2"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llaboutcookies.org/" TargetMode="External"/><Relationship Id="rId8" Type="http://schemas.openxmlformats.org/officeDocument/2006/relationships/hyperlink" Target="http://www.youronlinechoices.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0N6dA7/Cp9lulPcNpO1HJhcT2A==">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2025-08-22T15:47:00Z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a910c65a5a682e1f55fede88ad5c4964377bb87b8b96fc3b5d62b93f3faed368</vt:lpwstr>
  </property>
</Properties>
</file>